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5F295848" w:rsidR="00EE7561" w:rsidRPr="004020D3" w:rsidRDefault="00EE7561" w:rsidP="00EE7561">
      <w:pPr>
        <w:jc w:val="left"/>
        <w:rPr>
          <w:sz w:val="22"/>
          <w:szCs w:val="22"/>
        </w:rPr>
      </w:pPr>
      <w:r w:rsidRPr="004020D3">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77777777"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新かがわ中小企業応援ファンド事業助成金交付要領」、「新かがわ中小企業応援ファンド（等）事業助成金交付細則」及び本公募要領（以下、これらを総称して「要領等」という。）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77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196033">
      <w:footerReference w:type="even" r:id="rId7"/>
      <w:footerReference w:type="first" r:id="rId8"/>
      <w:pgSz w:w="11906" w:h="16838" w:code="9"/>
      <w:pgMar w:top="1440" w:right="1080" w:bottom="1440" w:left="1080"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6033"/>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1F28"/>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020D3"/>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2022-12-22T07:39:00Z</dcterms:modified>
</cp:coreProperties>
</file>