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90AB8" w14:textId="77777777" w:rsidR="007B7094" w:rsidRPr="0004574E" w:rsidRDefault="007B7094">
      <w:pPr>
        <w:wordWrap w:val="0"/>
        <w:spacing w:line="14" w:lineRule="exact"/>
        <w:jc w:val="left"/>
      </w:pPr>
    </w:p>
    <w:p w14:paraId="4C2D1799" w14:textId="77777777" w:rsidR="007B7094" w:rsidRPr="00A80AEB" w:rsidRDefault="006C7BF8" w:rsidP="00BE7342">
      <w:pPr>
        <w:jc w:val="center"/>
        <w:rPr>
          <w:b/>
          <w:bCs/>
          <w:sz w:val="40"/>
          <w:szCs w:val="40"/>
        </w:rPr>
      </w:pPr>
      <w:r w:rsidRPr="006C7BF8">
        <w:rPr>
          <w:rFonts w:hint="eastAsia"/>
          <w:b/>
          <w:bCs/>
          <w:kern w:val="0"/>
          <w:sz w:val="40"/>
          <w:szCs w:val="40"/>
        </w:rPr>
        <w:t>商品化技術テーマ調査事業</w:t>
      </w:r>
      <w:r w:rsidR="007B7094" w:rsidRPr="006C7BF8">
        <w:rPr>
          <w:rFonts w:hint="eastAsia"/>
          <w:b/>
          <w:bCs/>
          <w:kern w:val="0"/>
          <w:sz w:val="40"/>
          <w:szCs w:val="40"/>
        </w:rPr>
        <w:t>実施</w:t>
      </w:r>
      <w:r w:rsidR="001938A0">
        <w:rPr>
          <w:rFonts w:hint="eastAsia"/>
          <w:b/>
          <w:bCs/>
          <w:kern w:val="0"/>
          <w:sz w:val="40"/>
          <w:szCs w:val="40"/>
        </w:rPr>
        <w:t>要綱</w:t>
      </w:r>
    </w:p>
    <w:p w14:paraId="78EF31DA" w14:textId="77777777" w:rsidR="007B7094" w:rsidRDefault="007B7094">
      <w:pPr>
        <w:jc w:val="left"/>
      </w:pPr>
    </w:p>
    <w:p w14:paraId="0B588045" w14:textId="77777777" w:rsidR="007B7094" w:rsidRPr="00A908B6" w:rsidRDefault="007B7094">
      <w:pPr>
        <w:jc w:val="left"/>
        <w:rPr>
          <w:u w:val="single"/>
        </w:rPr>
      </w:pPr>
      <w:r>
        <w:rPr>
          <w:rFonts w:hint="eastAsia"/>
        </w:rPr>
        <w:t xml:space="preserve">　　　　　　　　　　　　　　　　　　　　　　　　</w:t>
      </w:r>
      <w:r w:rsidRPr="00A908B6">
        <w:rPr>
          <w:rFonts w:hint="eastAsia"/>
        </w:rPr>
        <w:t xml:space="preserve">　</w:t>
      </w:r>
      <w:r w:rsidR="006123DC" w:rsidRPr="00A908B6">
        <w:rPr>
          <w:rFonts w:hint="eastAsia"/>
        </w:rPr>
        <w:t>公益</w:t>
      </w:r>
      <w:r w:rsidRPr="00A908B6">
        <w:rPr>
          <w:rFonts w:hint="eastAsia"/>
        </w:rPr>
        <w:t>財団法人　かがわ産業支援財団</w:t>
      </w:r>
    </w:p>
    <w:p w14:paraId="5D3D8525" w14:textId="77777777" w:rsidR="001857FB" w:rsidRPr="00A908B6" w:rsidRDefault="001857FB">
      <w:pPr>
        <w:jc w:val="left"/>
      </w:pPr>
    </w:p>
    <w:p w14:paraId="1C29D17B" w14:textId="77777777" w:rsidR="007B7094" w:rsidRPr="00A908B6" w:rsidRDefault="007B7094">
      <w:pPr>
        <w:jc w:val="left"/>
      </w:pPr>
      <w:r w:rsidRPr="00A908B6">
        <w:rPr>
          <w:rFonts w:hint="eastAsia"/>
        </w:rPr>
        <w:t>（目　　的）</w:t>
      </w:r>
    </w:p>
    <w:p w14:paraId="0B562AE3" w14:textId="268AA7B0" w:rsidR="007B7094" w:rsidRPr="00EF303C" w:rsidRDefault="00BC30FE" w:rsidP="006123DC">
      <w:pPr>
        <w:ind w:left="216" w:hangingChars="100" w:hanging="216"/>
        <w:rPr>
          <w:color w:val="000000" w:themeColor="text1"/>
        </w:rPr>
      </w:pPr>
      <w:r w:rsidRPr="00A908B6">
        <w:rPr>
          <w:rFonts w:hAnsi="ＭＳ 明朝" w:hint="eastAsia"/>
        </w:rPr>
        <w:t xml:space="preserve">第１条　</w:t>
      </w:r>
      <w:r w:rsidR="006C7BF8" w:rsidRPr="00A908B6">
        <w:rPr>
          <w:rFonts w:hAnsi="ＭＳ 明朝" w:hint="eastAsia"/>
        </w:rPr>
        <w:t>県</w:t>
      </w:r>
      <w:r w:rsidR="006C7BF8" w:rsidRPr="00EF303C">
        <w:rPr>
          <w:rFonts w:hAnsi="ＭＳ 明朝" w:hint="eastAsia"/>
          <w:color w:val="000000" w:themeColor="text1"/>
        </w:rPr>
        <w:t>内の企業等が、商品化のための技術テーマを学又は官と連携して調査・開発しようとする場合に、その調査研究費等の助成を行う</w:t>
      </w:r>
      <w:r w:rsidR="007B7094" w:rsidRPr="00EF303C">
        <w:rPr>
          <w:rFonts w:hint="eastAsia"/>
          <w:color w:val="000000" w:themeColor="text1"/>
        </w:rPr>
        <w:t>ことを目的として、</w:t>
      </w:r>
      <w:r w:rsidR="006123DC" w:rsidRPr="00EF303C">
        <w:rPr>
          <w:rFonts w:hint="eastAsia"/>
          <w:color w:val="000000" w:themeColor="text1"/>
        </w:rPr>
        <w:t>定款</w:t>
      </w:r>
      <w:r w:rsidR="007B7094" w:rsidRPr="00EF303C">
        <w:rPr>
          <w:rFonts w:hint="eastAsia"/>
          <w:color w:val="000000" w:themeColor="text1"/>
        </w:rPr>
        <w:t>第４条第</w:t>
      </w:r>
      <w:r w:rsidR="006123DC" w:rsidRPr="00EF303C">
        <w:rPr>
          <w:rFonts w:hint="eastAsia"/>
          <w:color w:val="000000" w:themeColor="text1"/>
        </w:rPr>
        <w:t>３</w:t>
      </w:r>
      <w:r w:rsidR="007B7094" w:rsidRPr="00EF303C">
        <w:rPr>
          <w:rFonts w:hint="eastAsia"/>
          <w:color w:val="000000" w:themeColor="text1"/>
        </w:rPr>
        <w:t>号及び業務方法書第</w:t>
      </w:r>
      <w:r w:rsidR="00050510" w:rsidRPr="00EF303C">
        <w:rPr>
          <w:rFonts w:hint="eastAsia"/>
          <w:color w:val="000000" w:themeColor="text1"/>
        </w:rPr>
        <w:t>2</w:t>
      </w:r>
      <w:r w:rsidR="00050510" w:rsidRPr="00EF303C">
        <w:rPr>
          <w:color w:val="000000" w:themeColor="text1"/>
        </w:rPr>
        <w:t>6</w:t>
      </w:r>
      <w:r w:rsidR="007B7094" w:rsidRPr="00EF303C">
        <w:rPr>
          <w:rFonts w:hint="eastAsia"/>
          <w:color w:val="000000" w:themeColor="text1"/>
        </w:rPr>
        <w:t>条第２号の規定に基づく地域技術高度化学術研究支援事業のうち</w:t>
      </w:r>
      <w:r w:rsidR="00130CD3" w:rsidRPr="00EF303C">
        <w:rPr>
          <w:rFonts w:hint="eastAsia"/>
          <w:color w:val="000000" w:themeColor="text1"/>
        </w:rPr>
        <w:t>商品化技術テーマ調査</w:t>
      </w:r>
      <w:r w:rsidR="007B7094" w:rsidRPr="00EF303C">
        <w:rPr>
          <w:rFonts w:hint="eastAsia"/>
          <w:color w:val="000000" w:themeColor="text1"/>
        </w:rPr>
        <w:t>事業を実施するに関し、必要な事項を定める。</w:t>
      </w:r>
    </w:p>
    <w:p w14:paraId="03B7F9B8" w14:textId="77777777" w:rsidR="00130CD3" w:rsidRPr="00EF303C" w:rsidRDefault="00130CD3" w:rsidP="00130CD3">
      <w:pPr>
        <w:rPr>
          <w:color w:val="000000" w:themeColor="text1"/>
        </w:rPr>
      </w:pPr>
    </w:p>
    <w:p w14:paraId="43F3C49C" w14:textId="77777777" w:rsidR="007B7094" w:rsidRPr="00EF303C" w:rsidRDefault="007B7094">
      <w:pPr>
        <w:jc w:val="left"/>
        <w:rPr>
          <w:color w:val="000000" w:themeColor="text1"/>
        </w:rPr>
      </w:pPr>
      <w:r w:rsidRPr="00EF303C">
        <w:rPr>
          <w:rFonts w:hint="eastAsia"/>
          <w:color w:val="000000" w:themeColor="text1"/>
        </w:rPr>
        <w:t>（助成対象者）</w:t>
      </w:r>
    </w:p>
    <w:p w14:paraId="79CA7A6C" w14:textId="77777777" w:rsidR="007B7094" w:rsidRPr="00EF303C" w:rsidRDefault="007B7094">
      <w:pPr>
        <w:jc w:val="left"/>
        <w:rPr>
          <w:color w:val="000000" w:themeColor="text1"/>
        </w:rPr>
      </w:pPr>
      <w:r w:rsidRPr="00EF303C">
        <w:rPr>
          <w:rFonts w:hint="eastAsia"/>
          <w:color w:val="000000" w:themeColor="text1"/>
        </w:rPr>
        <w:t>第２条　助成対象者は、次に掲げるもの(以下「地域企業等」という｡)とする｡</w:t>
      </w:r>
    </w:p>
    <w:p w14:paraId="67C774B2" w14:textId="77777777" w:rsidR="007B7094" w:rsidRPr="00EF303C" w:rsidRDefault="00120DC5" w:rsidP="00120DC5">
      <w:pPr>
        <w:ind w:firstLineChars="51" w:firstLine="110"/>
        <w:jc w:val="left"/>
        <w:rPr>
          <w:color w:val="000000" w:themeColor="text1"/>
        </w:rPr>
      </w:pPr>
      <w:r w:rsidRPr="00EF303C">
        <w:rPr>
          <w:rFonts w:hint="eastAsia"/>
          <w:color w:val="000000" w:themeColor="text1"/>
        </w:rPr>
        <w:t xml:space="preserve"> </w:t>
      </w:r>
      <w:r w:rsidR="007B7094" w:rsidRPr="00EF303C">
        <w:rPr>
          <w:rFonts w:hint="eastAsia"/>
          <w:color w:val="000000" w:themeColor="text1"/>
        </w:rPr>
        <w:t>(１)　県内に事業所を有する企業及び団体</w:t>
      </w:r>
    </w:p>
    <w:p w14:paraId="69D4CD6B" w14:textId="77777777" w:rsidR="007B7094" w:rsidRPr="00EF303C" w:rsidRDefault="007B7094">
      <w:pPr>
        <w:ind w:firstLineChars="100" w:firstLine="216"/>
        <w:jc w:val="left"/>
        <w:rPr>
          <w:color w:val="000000" w:themeColor="text1"/>
        </w:rPr>
      </w:pPr>
      <w:r w:rsidRPr="00EF303C">
        <w:rPr>
          <w:rFonts w:hint="eastAsia"/>
          <w:color w:val="000000" w:themeColor="text1"/>
        </w:rPr>
        <w:t>(２)　県内に住所を有する個人</w:t>
      </w:r>
    </w:p>
    <w:p w14:paraId="23D96C45" w14:textId="77777777" w:rsidR="007B7094" w:rsidRPr="00EF303C" w:rsidRDefault="007B7094">
      <w:pPr>
        <w:jc w:val="left"/>
        <w:rPr>
          <w:color w:val="000000" w:themeColor="text1"/>
        </w:rPr>
      </w:pPr>
    </w:p>
    <w:p w14:paraId="671B6A35" w14:textId="77777777" w:rsidR="007B7094" w:rsidRPr="00EF303C" w:rsidRDefault="007B7094">
      <w:pPr>
        <w:jc w:val="left"/>
        <w:rPr>
          <w:color w:val="000000" w:themeColor="text1"/>
        </w:rPr>
      </w:pPr>
      <w:r w:rsidRPr="00EF303C">
        <w:rPr>
          <w:rFonts w:hint="eastAsia"/>
          <w:color w:val="000000" w:themeColor="text1"/>
        </w:rPr>
        <w:t>（助成対象事業）</w:t>
      </w:r>
    </w:p>
    <w:p w14:paraId="21C6569C" w14:textId="77777777" w:rsidR="007B7094" w:rsidRPr="00EF303C" w:rsidRDefault="00BC30FE" w:rsidP="00627045">
      <w:pPr>
        <w:ind w:left="216" w:hangingChars="100" w:hanging="216"/>
        <w:jc w:val="left"/>
        <w:rPr>
          <w:color w:val="000000" w:themeColor="text1"/>
        </w:rPr>
      </w:pPr>
      <w:r w:rsidRPr="00EF303C">
        <w:rPr>
          <w:rFonts w:hint="eastAsia"/>
          <w:color w:val="000000" w:themeColor="text1"/>
        </w:rPr>
        <w:t>第３条</w:t>
      </w:r>
      <w:r w:rsidR="007B7094" w:rsidRPr="00EF303C">
        <w:rPr>
          <w:rFonts w:hint="eastAsia"/>
          <w:color w:val="000000" w:themeColor="text1"/>
        </w:rPr>
        <w:t xml:space="preserve">　助成対象事業は、</w:t>
      </w:r>
      <w:r w:rsidR="00CD3141" w:rsidRPr="00EF303C">
        <w:rPr>
          <w:rFonts w:hint="eastAsia"/>
          <w:color w:val="000000" w:themeColor="text1"/>
        </w:rPr>
        <w:t>地域企業等が</w:t>
      </w:r>
      <w:r w:rsidR="00A66284" w:rsidRPr="00EF303C">
        <w:rPr>
          <w:rFonts w:hint="eastAsia"/>
          <w:color w:val="000000" w:themeColor="text1"/>
        </w:rPr>
        <w:t>新た</w:t>
      </w:r>
      <w:r w:rsidR="00CD3141" w:rsidRPr="00EF303C">
        <w:rPr>
          <w:rFonts w:hint="eastAsia"/>
          <w:color w:val="000000" w:themeColor="text1"/>
        </w:rPr>
        <w:t>な商品化、事業化を目指し、</w:t>
      </w:r>
      <w:r w:rsidR="007B7094" w:rsidRPr="00EF303C">
        <w:rPr>
          <w:rFonts w:hint="eastAsia"/>
          <w:color w:val="000000" w:themeColor="text1"/>
        </w:rPr>
        <w:t>大学等学術</w:t>
      </w:r>
      <w:r w:rsidR="00932525" w:rsidRPr="00EF303C">
        <w:rPr>
          <w:rFonts w:hint="eastAsia"/>
          <w:color w:val="000000" w:themeColor="text1"/>
        </w:rPr>
        <w:t>研</w:t>
      </w:r>
      <w:r w:rsidR="007B7094" w:rsidRPr="00EF303C">
        <w:rPr>
          <w:rFonts w:hint="eastAsia"/>
          <w:color w:val="000000" w:themeColor="text1"/>
        </w:rPr>
        <w:t>究機関及び</w:t>
      </w:r>
      <w:r w:rsidR="007E077A" w:rsidRPr="00EF303C">
        <w:rPr>
          <w:rFonts w:hint="eastAsia"/>
          <w:color w:val="000000" w:themeColor="text1"/>
        </w:rPr>
        <w:t>公設試</w:t>
      </w:r>
      <w:r w:rsidR="007B7094" w:rsidRPr="00EF303C">
        <w:rPr>
          <w:rFonts w:hint="eastAsia"/>
          <w:color w:val="000000" w:themeColor="text1"/>
        </w:rPr>
        <w:t>等</w:t>
      </w:r>
      <w:r w:rsidR="00CD3141" w:rsidRPr="00EF303C">
        <w:rPr>
          <w:rFonts w:hint="eastAsia"/>
          <w:color w:val="000000" w:themeColor="text1"/>
        </w:rPr>
        <w:t>の保有する技術資源を活用する場合の商品化、事業化の可能性を調査研究する事業</w:t>
      </w:r>
      <w:r w:rsidR="007B7094" w:rsidRPr="00EF303C">
        <w:rPr>
          <w:rFonts w:hint="eastAsia"/>
          <w:color w:val="000000" w:themeColor="text1"/>
        </w:rPr>
        <w:t>（以下「助成事業」という。）とする。</w:t>
      </w:r>
    </w:p>
    <w:p w14:paraId="50F572F7" w14:textId="77777777" w:rsidR="007B7094" w:rsidRPr="00EF303C" w:rsidRDefault="007B7094">
      <w:pPr>
        <w:jc w:val="left"/>
        <w:rPr>
          <w:color w:val="000000" w:themeColor="text1"/>
        </w:rPr>
      </w:pPr>
    </w:p>
    <w:p w14:paraId="734854D4" w14:textId="77777777" w:rsidR="007B7094" w:rsidRPr="00EF303C" w:rsidRDefault="007B7094">
      <w:pPr>
        <w:jc w:val="left"/>
        <w:rPr>
          <w:color w:val="000000" w:themeColor="text1"/>
        </w:rPr>
      </w:pPr>
      <w:r w:rsidRPr="00EF303C">
        <w:rPr>
          <w:rFonts w:hint="eastAsia"/>
          <w:color w:val="000000" w:themeColor="text1"/>
        </w:rPr>
        <w:t>（助成事業の期間）</w:t>
      </w:r>
    </w:p>
    <w:p w14:paraId="38EB46D2" w14:textId="77777777" w:rsidR="007B7094" w:rsidRPr="00EF303C" w:rsidRDefault="007B7094">
      <w:pPr>
        <w:jc w:val="left"/>
        <w:rPr>
          <w:color w:val="000000" w:themeColor="text1"/>
        </w:rPr>
      </w:pPr>
      <w:r w:rsidRPr="00EF303C">
        <w:rPr>
          <w:rFonts w:hint="eastAsia"/>
          <w:color w:val="000000" w:themeColor="text1"/>
        </w:rPr>
        <w:t>第４条　助成事業の期間は、原則として</w:t>
      </w:r>
      <w:r w:rsidR="003B1A99" w:rsidRPr="00EF303C">
        <w:rPr>
          <w:rFonts w:hint="eastAsia"/>
          <w:color w:val="000000" w:themeColor="text1"/>
        </w:rPr>
        <w:t>２</w:t>
      </w:r>
      <w:r w:rsidRPr="00EF303C">
        <w:rPr>
          <w:rFonts w:hint="eastAsia"/>
          <w:color w:val="000000" w:themeColor="text1"/>
        </w:rPr>
        <w:t>年以内（財団の</w:t>
      </w:r>
      <w:r w:rsidR="007E077A" w:rsidRPr="00EF303C">
        <w:rPr>
          <w:rFonts w:hint="eastAsia"/>
          <w:color w:val="000000" w:themeColor="text1"/>
        </w:rPr>
        <w:t>２</w:t>
      </w:r>
      <w:r w:rsidRPr="00EF303C">
        <w:rPr>
          <w:rFonts w:hint="eastAsia"/>
          <w:color w:val="000000" w:themeColor="text1"/>
        </w:rPr>
        <w:t>会計年度以内）とする。</w:t>
      </w:r>
    </w:p>
    <w:p w14:paraId="3508BF3B" w14:textId="77777777" w:rsidR="007B7094" w:rsidRPr="00EF303C" w:rsidRDefault="007B7094">
      <w:pPr>
        <w:jc w:val="left"/>
        <w:rPr>
          <w:color w:val="000000" w:themeColor="text1"/>
        </w:rPr>
      </w:pPr>
    </w:p>
    <w:p w14:paraId="2B9D0537" w14:textId="77777777" w:rsidR="007B7094" w:rsidRPr="00EF303C" w:rsidRDefault="007B7094" w:rsidP="00E93D5A">
      <w:pPr>
        <w:tabs>
          <w:tab w:val="left" w:pos="5616"/>
        </w:tabs>
        <w:jc w:val="left"/>
        <w:rPr>
          <w:color w:val="000000" w:themeColor="text1"/>
        </w:rPr>
      </w:pPr>
      <w:r w:rsidRPr="00EF303C">
        <w:rPr>
          <w:rFonts w:hint="eastAsia"/>
          <w:color w:val="000000" w:themeColor="text1"/>
        </w:rPr>
        <w:t>（助成対象経費及び</w:t>
      </w:r>
      <w:r w:rsidR="002C3CBC" w:rsidRPr="00EF303C">
        <w:rPr>
          <w:rFonts w:hint="eastAsia"/>
          <w:color w:val="000000" w:themeColor="text1"/>
        </w:rPr>
        <w:t>助成金額</w:t>
      </w:r>
      <w:r w:rsidR="00E93D5A" w:rsidRPr="00EF303C">
        <w:rPr>
          <w:rFonts w:hint="eastAsia"/>
          <w:color w:val="000000" w:themeColor="text1"/>
        </w:rPr>
        <w:t>等</w:t>
      </w:r>
      <w:r w:rsidRPr="00EF303C">
        <w:rPr>
          <w:rFonts w:hint="eastAsia"/>
          <w:color w:val="000000" w:themeColor="text1"/>
        </w:rPr>
        <w:t>）</w:t>
      </w:r>
    </w:p>
    <w:p w14:paraId="41DDCD19" w14:textId="77777777" w:rsidR="007B7094" w:rsidRPr="00EF303C" w:rsidRDefault="007B7094" w:rsidP="00E93D5A">
      <w:pPr>
        <w:numPr>
          <w:ilvl w:val="0"/>
          <w:numId w:val="10"/>
        </w:numPr>
        <w:tabs>
          <w:tab w:val="clear" w:pos="870"/>
          <w:tab w:val="num" w:pos="238"/>
        </w:tabs>
        <w:ind w:left="266" w:hanging="266"/>
        <w:jc w:val="left"/>
        <w:rPr>
          <w:color w:val="000000" w:themeColor="text1"/>
        </w:rPr>
      </w:pPr>
      <w:r w:rsidRPr="00EF303C">
        <w:rPr>
          <w:rFonts w:hint="eastAsia"/>
          <w:color w:val="000000" w:themeColor="text1"/>
        </w:rPr>
        <w:t>助成事業の対象となる経費は、当該事業の実施に直接必要な経費</w:t>
      </w:r>
      <w:r w:rsidR="00F22468" w:rsidRPr="00EF303C">
        <w:rPr>
          <w:rFonts w:hint="eastAsia"/>
          <w:color w:val="000000" w:themeColor="text1"/>
        </w:rPr>
        <w:t>（消費税及び地方消費税を除く。）</w:t>
      </w:r>
      <w:r w:rsidRPr="00EF303C">
        <w:rPr>
          <w:rFonts w:hint="eastAsia"/>
          <w:color w:val="000000" w:themeColor="text1"/>
        </w:rPr>
        <w:t>であって別表</w:t>
      </w:r>
      <w:r w:rsidR="00E93D5A" w:rsidRPr="00EF303C">
        <w:rPr>
          <w:rFonts w:hint="eastAsia"/>
          <w:color w:val="000000" w:themeColor="text1"/>
        </w:rPr>
        <w:t>１</w:t>
      </w:r>
      <w:r w:rsidRPr="00EF303C">
        <w:rPr>
          <w:rFonts w:hint="eastAsia"/>
          <w:color w:val="000000" w:themeColor="text1"/>
        </w:rPr>
        <w:t>に</w:t>
      </w:r>
      <w:r w:rsidR="00932525" w:rsidRPr="00EF303C">
        <w:rPr>
          <w:rFonts w:hint="eastAsia"/>
          <w:color w:val="000000" w:themeColor="text1"/>
        </w:rPr>
        <w:t>掲げる</w:t>
      </w:r>
      <w:r w:rsidRPr="00EF303C">
        <w:rPr>
          <w:rFonts w:hint="eastAsia"/>
          <w:color w:val="000000" w:themeColor="text1"/>
        </w:rPr>
        <w:t>ものとする。</w:t>
      </w:r>
    </w:p>
    <w:p w14:paraId="751201CF" w14:textId="77777777" w:rsidR="007B7094" w:rsidRPr="00EF303C" w:rsidRDefault="007B7094" w:rsidP="00A3384B">
      <w:pPr>
        <w:ind w:left="216" w:hangingChars="100" w:hanging="216"/>
        <w:jc w:val="left"/>
        <w:rPr>
          <w:color w:val="000000" w:themeColor="text1"/>
        </w:rPr>
      </w:pPr>
      <w:r w:rsidRPr="00EF303C">
        <w:rPr>
          <w:rFonts w:hint="eastAsia"/>
          <w:color w:val="000000" w:themeColor="text1"/>
        </w:rPr>
        <w:t>２　前項に係る助成の額は、</w:t>
      </w:r>
      <w:r w:rsidR="00A66284" w:rsidRPr="00EF303C">
        <w:rPr>
          <w:rFonts w:hint="eastAsia"/>
          <w:color w:val="000000" w:themeColor="text1"/>
        </w:rPr>
        <w:t>助成対象期間内の助成対象経費について、</w:t>
      </w:r>
      <w:r w:rsidR="00E93D5A" w:rsidRPr="00EF303C">
        <w:rPr>
          <w:rFonts w:hint="eastAsia"/>
          <w:color w:val="000000" w:themeColor="text1"/>
        </w:rPr>
        <w:t>別表２</w:t>
      </w:r>
      <w:r w:rsidR="002C3CBC" w:rsidRPr="00EF303C">
        <w:rPr>
          <w:rFonts w:hint="eastAsia"/>
          <w:color w:val="000000" w:themeColor="text1"/>
        </w:rPr>
        <w:t>に</w:t>
      </w:r>
      <w:r w:rsidR="00E93D5A" w:rsidRPr="00EF303C">
        <w:rPr>
          <w:rFonts w:hint="eastAsia"/>
          <w:color w:val="000000" w:themeColor="text1"/>
        </w:rPr>
        <w:t>定める</w:t>
      </w:r>
      <w:r w:rsidR="002C3CBC" w:rsidRPr="00EF303C">
        <w:rPr>
          <w:rFonts w:hint="eastAsia"/>
          <w:color w:val="000000" w:themeColor="text1"/>
        </w:rPr>
        <w:t>額</w:t>
      </w:r>
      <w:r w:rsidRPr="00EF303C">
        <w:rPr>
          <w:rFonts w:hint="eastAsia"/>
          <w:color w:val="000000" w:themeColor="text1"/>
        </w:rPr>
        <w:t>とする。</w:t>
      </w:r>
    </w:p>
    <w:p w14:paraId="4EDC5836" w14:textId="77777777" w:rsidR="00120DC5" w:rsidRPr="00EF303C" w:rsidRDefault="002C3CBC" w:rsidP="00FD7B30">
      <w:pPr>
        <w:ind w:left="216" w:hangingChars="100" w:hanging="216"/>
        <w:jc w:val="left"/>
        <w:rPr>
          <w:color w:val="000000" w:themeColor="text1"/>
        </w:rPr>
      </w:pPr>
      <w:r w:rsidRPr="00EF303C">
        <w:rPr>
          <w:rFonts w:hint="eastAsia"/>
          <w:color w:val="000000" w:themeColor="text1"/>
        </w:rPr>
        <w:t>３　助成率は、</w:t>
      </w:r>
      <w:r w:rsidR="00120DC5" w:rsidRPr="00EF303C">
        <w:rPr>
          <w:rFonts w:hint="eastAsia"/>
          <w:color w:val="000000" w:themeColor="text1"/>
        </w:rPr>
        <w:t>別表２に定める率とする。</w:t>
      </w:r>
    </w:p>
    <w:p w14:paraId="7630ECC0" w14:textId="77777777" w:rsidR="002C3CBC" w:rsidRPr="00EF303C" w:rsidRDefault="002C3CBC">
      <w:pPr>
        <w:jc w:val="left"/>
        <w:rPr>
          <w:color w:val="000000" w:themeColor="text1"/>
        </w:rPr>
      </w:pPr>
    </w:p>
    <w:p w14:paraId="4DF7797C" w14:textId="77777777" w:rsidR="007B7094" w:rsidRPr="00EF303C" w:rsidRDefault="007B7094">
      <w:pPr>
        <w:jc w:val="left"/>
        <w:rPr>
          <w:color w:val="000000" w:themeColor="text1"/>
        </w:rPr>
      </w:pPr>
      <w:r w:rsidRPr="00EF303C">
        <w:rPr>
          <w:rFonts w:hint="eastAsia"/>
          <w:color w:val="000000" w:themeColor="text1"/>
        </w:rPr>
        <w:t>（助成金の交付申請）</w:t>
      </w:r>
    </w:p>
    <w:p w14:paraId="29FC6E14" w14:textId="77777777" w:rsidR="007B7094" w:rsidRPr="00EF303C" w:rsidRDefault="00BC30FE" w:rsidP="00BC30FE">
      <w:pPr>
        <w:jc w:val="left"/>
        <w:rPr>
          <w:color w:val="000000" w:themeColor="text1"/>
        </w:rPr>
      </w:pPr>
      <w:r w:rsidRPr="00EF303C">
        <w:rPr>
          <w:rFonts w:hint="eastAsia"/>
          <w:color w:val="000000" w:themeColor="text1"/>
        </w:rPr>
        <w:t xml:space="preserve">第６条　</w:t>
      </w:r>
      <w:r w:rsidR="007B7094" w:rsidRPr="00EF303C">
        <w:rPr>
          <w:rFonts w:hint="eastAsia"/>
          <w:color w:val="000000" w:themeColor="text1"/>
        </w:rPr>
        <w:t>助成金の交付の申請をしようとする者は、助成事業のテーマ、目的、内容及び必要</w:t>
      </w:r>
    </w:p>
    <w:p w14:paraId="5417BB8C" w14:textId="77777777" w:rsidR="007B7094" w:rsidRPr="00EF303C" w:rsidRDefault="007B7094">
      <w:pPr>
        <w:ind w:leftChars="100" w:left="216"/>
        <w:jc w:val="left"/>
        <w:rPr>
          <w:color w:val="000000" w:themeColor="text1"/>
        </w:rPr>
      </w:pPr>
      <w:r w:rsidRPr="00EF303C">
        <w:rPr>
          <w:rFonts w:hint="eastAsia"/>
          <w:color w:val="000000" w:themeColor="text1"/>
        </w:rPr>
        <w:t>経費等を記載した助成金交付申請書（様式第１）を財団の理事長（以下「理事長」という。）が定める日までに提出しなければならない。</w:t>
      </w:r>
    </w:p>
    <w:p w14:paraId="2D82D23C" w14:textId="77777777" w:rsidR="007B7094" w:rsidRPr="00EF303C" w:rsidRDefault="007B7094">
      <w:pPr>
        <w:jc w:val="left"/>
        <w:rPr>
          <w:color w:val="000000" w:themeColor="text1"/>
        </w:rPr>
      </w:pPr>
    </w:p>
    <w:p w14:paraId="0EC8229D" w14:textId="77777777" w:rsidR="007B7094" w:rsidRPr="00EF303C" w:rsidRDefault="007B7094">
      <w:pPr>
        <w:jc w:val="left"/>
        <w:rPr>
          <w:color w:val="000000" w:themeColor="text1"/>
        </w:rPr>
      </w:pPr>
      <w:r w:rsidRPr="00EF303C">
        <w:rPr>
          <w:rFonts w:hint="eastAsia"/>
          <w:color w:val="000000" w:themeColor="text1"/>
        </w:rPr>
        <w:t>（助成金の交付の決定）</w:t>
      </w:r>
    </w:p>
    <w:p w14:paraId="12FCAD70" w14:textId="61D1A9F0" w:rsidR="007B7094" w:rsidRPr="00EF303C" w:rsidRDefault="00BC30FE" w:rsidP="00627045">
      <w:pPr>
        <w:ind w:left="216" w:hangingChars="100" w:hanging="216"/>
        <w:jc w:val="left"/>
        <w:rPr>
          <w:color w:val="000000" w:themeColor="text1"/>
        </w:rPr>
      </w:pPr>
      <w:r w:rsidRPr="00EF303C">
        <w:rPr>
          <w:rFonts w:hint="eastAsia"/>
          <w:color w:val="000000" w:themeColor="text1"/>
        </w:rPr>
        <w:t xml:space="preserve">第７条　</w:t>
      </w:r>
      <w:r w:rsidR="007B7094" w:rsidRPr="00EF303C">
        <w:rPr>
          <w:rFonts w:hint="eastAsia"/>
          <w:color w:val="000000" w:themeColor="text1"/>
        </w:rPr>
        <w:t>理事長は、前条の規定により助成金の交付の申請があった場合、必要と認めるときは、</w:t>
      </w:r>
      <w:r w:rsidR="008D4DA7" w:rsidRPr="00EF303C">
        <w:rPr>
          <w:rFonts w:hint="eastAsia"/>
          <w:color w:val="000000" w:themeColor="text1"/>
        </w:rPr>
        <w:t>商品化技術テーマ等技術審査会</w:t>
      </w:r>
      <w:r w:rsidR="007B7094" w:rsidRPr="00EF303C">
        <w:rPr>
          <w:rFonts w:hint="eastAsia"/>
          <w:color w:val="000000" w:themeColor="text1"/>
        </w:rPr>
        <w:t>の意見をきいて予算の範囲内で助成金の交付を決定するものとする。</w:t>
      </w:r>
    </w:p>
    <w:p w14:paraId="02964E6C" w14:textId="77777777" w:rsidR="007B7094" w:rsidRPr="00EF303C" w:rsidRDefault="007B7094">
      <w:pPr>
        <w:jc w:val="left"/>
        <w:rPr>
          <w:color w:val="000000" w:themeColor="text1"/>
        </w:rPr>
      </w:pPr>
      <w:r w:rsidRPr="00EF303C">
        <w:rPr>
          <w:rFonts w:hint="eastAsia"/>
          <w:color w:val="000000" w:themeColor="text1"/>
        </w:rPr>
        <w:t>２　理事長は、助成金の交付の決定をする場合において、助成事業の目的を達成するために</w:t>
      </w:r>
    </w:p>
    <w:p w14:paraId="5B4B4991" w14:textId="77777777" w:rsidR="007B7094" w:rsidRPr="00EF303C" w:rsidRDefault="007B7094">
      <w:pPr>
        <w:ind w:firstLineChars="100" w:firstLine="216"/>
        <w:jc w:val="left"/>
        <w:rPr>
          <w:color w:val="000000" w:themeColor="text1"/>
        </w:rPr>
      </w:pPr>
      <w:r w:rsidRPr="00EF303C">
        <w:rPr>
          <w:rFonts w:hint="eastAsia"/>
          <w:color w:val="000000" w:themeColor="text1"/>
        </w:rPr>
        <w:t>必要があると認めるときは、必要な条件を付することができる。</w:t>
      </w:r>
    </w:p>
    <w:p w14:paraId="725232B1" w14:textId="77777777" w:rsidR="007B7094" w:rsidRPr="00EF303C" w:rsidRDefault="007B7094">
      <w:pPr>
        <w:jc w:val="left"/>
        <w:rPr>
          <w:color w:val="000000" w:themeColor="text1"/>
        </w:rPr>
      </w:pPr>
      <w:r w:rsidRPr="00EF303C">
        <w:rPr>
          <w:rFonts w:hint="eastAsia"/>
          <w:color w:val="000000" w:themeColor="text1"/>
        </w:rPr>
        <w:lastRenderedPageBreak/>
        <w:t>３　理事長は、第１項及び前項の規定により助成金の交付の決定をしたときは、助成金交付</w:t>
      </w:r>
    </w:p>
    <w:p w14:paraId="566F9A2C" w14:textId="77777777" w:rsidR="007B7094" w:rsidRPr="00EF303C" w:rsidRDefault="007B7094">
      <w:pPr>
        <w:ind w:firstLineChars="100" w:firstLine="216"/>
        <w:jc w:val="left"/>
        <w:rPr>
          <w:color w:val="000000" w:themeColor="text1"/>
        </w:rPr>
      </w:pPr>
      <w:r w:rsidRPr="00EF303C">
        <w:rPr>
          <w:rFonts w:hint="eastAsia"/>
          <w:color w:val="000000" w:themeColor="text1"/>
        </w:rPr>
        <w:t>決定通知書（様式第２）により通知するものとする。</w:t>
      </w:r>
    </w:p>
    <w:p w14:paraId="4C5C57EF" w14:textId="37A11529" w:rsidR="00A91EFD" w:rsidRPr="00EF303C" w:rsidRDefault="00A91EFD" w:rsidP="00A91EFD">
      <w:pPr>
        <w:ind w:left="216" w:hangingChars="100" w:hanging="216"/>
        <w:jc w:val="left"/>
        <w:rPr>
          <w:color w:val="000000" w:themeColor="text1"/>
        </w:rPr>
      </w:pPr>
      <w:r w:rsidRPr="00EF303C">
        <w:rPr>
          <w:rFonts w:hint="eastAsia"/>
          <w:color w:val="000000" w:themeColor="text1"/>
        </w:rPr>
        <w:t>４　理事長は、前</w:t>
      </w:r>
      <w:r w:rsidR="00050510" w:rsidRPr="00EF303C">
        <w:rPr>
          <w:rFonts w:hint="eastAsia"/>
          <w:color w:val="000000" w:themeColor="text1"/>
        </w:rPr>
        <w:t>項</w:t>
      </w:r>
      <w:r w:rsidRPr="00EF303C">
        <w:rPr>
          <w:rFonts w:hint="eastAsia"/>
          <w:color w:val="000000" w:themeColor="text1"/>
        </w:rPr>
        <w:t>の規定にかかわらず、助成金の交付申請をした者が次のいずれかに該当することが判明したときは、理事長が別に定める場合を除き、助成金の交付の決定をしないものとする。</w:t>
      </w:r>
    </w:p>
    <w:p w14:paraId="0DA65A59" w14:textId="25454D72" w:rsidR="00A91EFD" w:rsidRPr="00EF303C" w:rsidRDefault="00A91EFD" w:rsidP="00A91EFD">
      <w:pPr>
        <w:ind w:leftChars="100" w:left="648" w:hangingChars="200" w:hanging="432"/>
        <w:jc w:val="left"/>
        <w:rPr>
          <w:color w:val="000000" w:themeColor="text1"/>
        </w:rPr>
      </w:pPr>
      <w:r w:rsidRPr="00EF303C">
        <w:rPr>
          <w:rFonts w:hint="eastAsia"/>
          <w:color w:val="000000" w:themeColor="text1"/>
        </w:rPr>
        <w:t>(１)　暴力団（暴力団員による不当な行為の防止等に関する法律（平成３年法律第</w:t>
      </w:r>
      <w:r w:rsidR="00050510" w:rsidRPr="00EF303C">
        <w:rPr>
          <w:rFonts w:hint="eastAsia"/>
          <w:color w:val="000000" w:themeColor="text1"/>
        </w:rPr>
        <w:t>7</w:t>
      </w:r>
      <w:r w:rsidR="00050510" w:rsidRPr="00EF303C">
        <w:rPr>
          <w:color w:val="000000" w:themeColor="text1"/>
        </w:rPr>
        <w:t>7</w:t>
      </w:r>
      <w:r w:rsidRPr="00EF303C">
        <w:rPr>
          <w:rFonts w:hint="eastAsia"/>
          <w:color w:val="000000" w:themeColor="text1"/>
        </w:rPr>
        <w:t>号）第２条第２号に規定する暴力団をいう。以下同じ。）</w:t>
      </w:r>
    </w:p>
    <w:p w14:paraId="41E4B8BC" w14:textId="77777777" w:rsidR="00A91EFD" w:rsidRPr="00EF303C" w:rsidRDefault="00A91EFD" w:rsidP="00A91EFD">
      <w:pPr>
        <w:ind w:leftChars="100" w:left="648" w:hangingChars="200" w:hanging="432"/>
        <w:jc w:val="left"/>
        <w:rPr>
          <w:color w:val="000000" w:themeColor="text1"/>
        </w:rPr>
      </w:pPr>
      <w:r w:rsidRPr="00EF303C">
        <w:rPr>
          <w:rFonts w:hint="eastAsia"/>
          <w:color w:val="000000" w:themeColor="text1"/>
        </w:rPr>
        <w:t>(２)　暴力団員（暴力団員による不当な行為の防止等に関する法律第２条第６号に規定する暴力団員をいう。以下同じ。）</w:t>
      </w:r>
    </w:p>
    <w:p w14:paraId="7E8FEB2C" w14:textId="77777777" w:rsidR="00A91EFD" w:rsidRPr="00EF303C" w:rsidRDefault="00A91EFD" w:rsidP="00A91EFD">
      <w:pPr>
        <w:ind w:leftChars="100" w:left="216"/>
        <w:jc w:val="left"/>
        <w:rPr>
          <w:color w:val="000000" w:themeColor="text1"/>
        </w:rPr>
      </w:pPr>
      <w:r w:rsidRPr="00EF303C">
        <w:rPr>
          <w:rFonts w:hint="eastAsia"/>
          <w:color w:val="000000" w:themeColor="text1"/>
        </w:rPr>
        <w:t>(３)　暴力団又は暴力団員と社会的に非難されるべき関係を有すると認められる者</w:t>
      </w:r>
    </w:p>
    <w:p w14:paraId="127A7D27" w14:textId="77777777" w:rsidR="007B7094" w:rsidRPr="00EF303C" w:rsidRDefault="007B7094">
      <w:pPr>
        <w:jc w:val="left"/>
        <w:rPr>
          <w:color w:val="000000" w:themeColor="text1"/>
        </w:rPr>
      </w:pPr>
    </w:p>
    <w:p w14:paraId="001FFB9E" w14:textId="77777777" w:rsidR="007B7094" w:rsidRPr="00EF303C" w:rsidRDefault="007B7094">
      <w:pPr>
        <w:jc w:val="left"/>
        <w:rPr>
          <w:color w:val="000000" w:themeColor="text1"/>
        </w:rPr>
      </w:pPr>
      <w:r w:rsidRPr="00EF303C">
        <w:rPr>
          <w:rFonts w:hint="eastAsia"/>
          <w:color w:val="000000" w:themeColor="text1"/>
        </w:rPr>
        <w:t>（助成金の概算払）</w:t>
      </w:r>
    </w:p>
    <w:p w14:paraId="66048395" w14:textId="77777777" w:rsidR="007B7094" w:rsidRPr="00EF303C" w:rsidRDefault="00BC30FE" w:rsidP="00BC30FE">
      <w:pPr>
        <w:jc w:val="left"/>
        <w:rPr>
          <w:color w:val="000000" w:themeColor="text1"/>
        </w:rPr>
      </w:pPr>
      <w:r w:rsidRPr="00EF303C">
        <w:rPr>
          <w:rFonts w:hint="eastAsia"/>
          <w:color w:val="000000" w:themeColor="text1"/>
        </w:rPr>
        <w:t xml:space="preserve">第８条　</w:t>
      </w:r>
      <w:r w:rsidR="007B7094" w:rsidRPr="00EF303C">
        <w:rPr>
          <w:rFonts w:hint="eastAsia"/>
          <w:color w:val="000000" w:themeColor="text1"/>
        </w:rPr>
        <w:t>理事長は、必要があると認めたときは、助成事業を行うもの（以下「助成事業者」</w:t>
      </w:r>
    </w:p>
    <w:p w14:paraId="5638EB42" w14:textId="77777777" w:rsidR="007B7094" w:rsidRPr="00EF303C" w:rsidRDefault="007B7094">
      <w:pPr>
        <w:ind w:firstLineChars="100" w:firstLine="216"/>
        <w:jc w:val="left"/>
        <w:rPr>
          <w:color w:val="000000" w:themeColor="text1"/>
        </w:rPr>
      </w:pPr>
      <w:r w:rsidRPr="00EF303C">
        <w:rPr>
          <w:rFonts w:hint="eastAsia"/>
          <w:color w:val="000000" w:themeColor="text1"/>
        </w:rPr>
        <w:t>という｡)の請求により、助成金の</w:t>
      </w:r>
      <w:r w:rsidR="003B1A99" w:rsidRPr="00EF303C">
        <w:rPr>
          <w:rFonts w:hint="eastAsia"/>
          <w:color w:val="000000" w:themeColor="text1"/>
        </w:rPr>
        <w:t>８割</w:t>
      </w:r>
      <w:r w:rsidRPr="00EF303C">
        <w:rPr>
          <w:rFonts w:hint="eastAsia"/>
          <w:color w:val="000000" w:themeColor="text1"/>
        </w:rPr>
        <w:t>を限度として概算払いをすることができる。</w:t>
      </w:r>
    </w:p>
    <w:p w14:paraId="60A61C11" w14:textId="77777777" w:rsidR="007B7094" w:rsidRPr="00EF303C" w:rsidRDefault="007B7094">
      <w:pPr>
        <w:jc w:val="left"/>
        <w:rPr>
          <w:color w:val="000000" w:themeColor="text1"/>
        </w:rPr>
      </w:pPr>
      <w:r w:rsidRPr="00EF303C">
        <w:rPr>
          <w:rFonts w:hint="eastAsia"/>
          <w:color w:val="000000" w:themeColor="text1"/>
        </w:rPr>
        <w:t>２　助成事業者は、概算払いにより助成金を請求するときは、概算払請求書（様式第３）を</w:t>
      </w:r>
    </w:p>
    <w:p w14:paraId="5F8F90E4" w14:textId="77777777" w:rsidR="007B7094" w:rsidRPr="00EF303C" w:rsidRDefault="007B7094">
      <w:pPr>
        <w:ind w:firstLineChars="100" w:firstLine="216"/>
        <w:jc w:val="left"/>
        <w:rPr>
          <w:color w:val="000000" w:themeColor="text1"/>
        </w:rPr>
      </w:pPr>
      <w:r w:rsidRPr="00EF303C">
        <w:rPr>
          <w:rFonts w:hint="eastAsia"/>
          <w:color w:val="000000" w:themeColor="text1"/>
        </w:rPr>
        <w:t>理事長に提出しなければならない。</w:t>
      </w:r>
    </w:p>
    <w:p w14:paraId="21B65711" w14:textId="77777777" w:rsidR="002772D1" w:rsidRPr="00EF303C" w:rsidRDefault="002772D1">
      <w:pPr>
        <w:jc w:val="left"/>
        <w:rPr>
          <w:color w:val="000000" w:themeColor="text1"/>
        </w:rPr>
      </w:pPr>
    </w:p>
    <w:p w14:paraId="6B36F1A7" w14:textId="77777777" w:rsidR="007E5349" w:rsidRPr="00EF303C" w:rsidRDefault="007E5349" w:rsidP="007E5349">
      <w:pPr>
        <w:jc w:val="left"/>
        <w:rPr>
          <w:color w:val="000000" w:themeColor="text1"/>
        </w:rPr>
      </w:pPr>
      <w:r w:rsidRPr="00EF303C">
        <w:rPr>
          <w:rFonts w:hint="eastAsia"/>
          <w:color w:val="000000" w:themeColor="text1"/>
        </w:rPr>
        <w:t>（変更の承認）</w:t>
      </w:r>
    </w:p>
    <w:p w14:paraId="6941C190" w14:textId="61F94F70" w:rsidR="00CF02EA" w:rsidRPr="00EF303C" w:rsidRDefault="007E5349" w:rsidP="00CF02EA">
      <w:pPr>
        <w:ind w:left="216" w:hangingChars="100" w:hanging="216"/>
        <w:jc w:val="left"/>
        <w:rPr>
          <w:color w:val="000000" w:themeColor="text1"/>
        </w:rPr>
      </w:pPr>
      <w:r w:rsidRPr="00EF303C">
        <w:rPr>
          <w:rFonts w:hint="eastAsia"/>
          <w:color w:val="000000" w:themeColor="text1"/>
        </w:rPr>
        <w:t xml:space="preserve">第９条　</w:t>
      </w:r>
      <w:r w:rsidR="00DB2065" w:rsidRPr="00EF303C">
        <w:rPr>
          <w:rFonts w:hint="eastAsia"/>
          <w:color w:val="000000" w:themeColor="text1"/>
        </w:rPr>
        <w:t>助成事業者は、助成事業の内容若しくは助成金額の配分を変更しようとする場合、又は助成事業を中止若しくは廃止しようとする場合は、すみやかに計画変更承認申請書（様式第４）を理事長に提出し、その承認を受けなければならない。ただし、助成事業の目的及び能率に影響を及ぼさない範囲の変更若しくはその他助成事業の細部の変更を行う場合、又は助成金額の配分変更のうち区分間でいずれか低い額の50％以内の変更を行う場合についてはこの限りでない。</w:t>
      </w:r>
    </w:p>
    <w:p w14:paraId="275D8181" w14:textId="77777777" w:rsidR="007E5349" w:rsidRPr="00EF303C" w:rsidRDefault="007E5349" w:rsidP="008D4DA7">
      <w:pPr>
        <w:ind w:left="216" w:hangingChars="100" w:hanging="216"/>
        <w:jc w:val="left"/>
        <w:rPr>
          <w:color w:val="000000" w:themeColor="text1"/>
        </w:rPr>
      </w:pPr>
      <w:r w:rsidRPr="00EF303C">
        <w:rPr>
          <w:rFonts w:hint="eastAsia"/>
          <w:color w:val="000000" w:themeColor="text1"/>
        </w:rPr>
        <w:t>２　理事長は、前項の申請があった場合、必要と認めるときは</w:t>
      </w:r>
      <w:r w:rsidR="008D4DA7" w:rsidRPr="00EF303C">
        <w:rPr>
          <w:rFonts w:hint="eastAsia"/>
          <w:color w:val="000000" w:themeColor="text1"/>
        </w:rPr>
        <w:t>商品化技術テーマ等技術審査会</w:t>
      </w:r>
      <w:r w:rsidRPr="00EF303C">
        <w:rPr>
          <w:rFonts w:hint="eastAsia"/>
          <w:color w:val="000000" w:themeColor="text1"/>
        </w:rPr>
        <w:t>の意見をきいて、変更の承認を行うものとする。</w:t>
      </w:r>
    </w:p>
    <w:p w14:paraId="493E06FB" w14:textId="77777777" w:rsidR="007E5349" w:rsidRPr="00EF303C" w:rsidRDefault="007E5349" w:rsidP="007E5349">
      <w:pPr>
        <w:jc w:val="left"/>
        <w:rPr>
          <w:color w:val="000000" w:themeColor="text1"/>
        </w:rPr>
      </w:pPr>
      <w:r w:rsidRPr="00EF303C">
        <w:rPr>
          <w:rFonts w:hint="eastAsia"/>
          <w:color w:val="000000" w:themeColor="text1"/>
        </w:rPr>
        <w:t>３　理事長は、前項の承認をしたときは、様式第２に準ずる計画変更決定通知書により通知</w:t>
      </w:r>
      <w:r w:rsidR="00932525" w:rsidRPr="00EF303C">
        <w:rPr>
          <w:rFonts w:hint="eastAsia"/>
          <w:color w:val="000000" w:themeColor="text1"/>
        </w:rPr>
        <w:t>す</w:t>
      </w:r>
    </w:p>
    <w:p w14:paraId="6B9EB235" w14:textId="77777777" w:rsidR="007E5349" w:rsidRPr="00EF303C" w:rsidRDefault="007E5349" w:rsidP="007E5349">
      <w:pPr>
        <w:ind w:firstLineChars="100" w:firstLine="216"/>
        <w:jc w:val="left"/>
        <w:rPr>
          <w:color w:val="000000" w:themeColor="text1"/>
        </w:rPr>
      </w:pPr>
      <w:r w:rsidRPr="00EF303C">
        <w:rPr>
          <w:rFonts w:hint="eastAsia"/>
          <w:color w:val="000000" w:themeColor="text1"/>
        </w:rPr>
        <w:t>るものとする。</w:t>
      </w:r>
    </w:p>
    <w:p w14:paraId="42279217" w14:textId="77777777" w:rsidR="007E5349" w:rsidRPr="00EF303C" w:rsidRDefault="007E5349" w:rsidP="00A91EFD">
      <w:pPr>
        <w:jc w:val="left"/>
        <w:rPr>
          <w:color w:val="000000" w:themeColor="text1"/>
        </w:rPr>
      </w:pPr>
    </w:p>
    <w:p w14:paraId="031C597F" w14:textId="77777777" w:rsidR="007E5349" w:rsidRPr="00EF303C" w:rsidRDefault="007E5349" w:rsidP="007E5349">
      <w:pPr>
        <w:jc w:val="left"/>
        <w:rPr>
          <w:color w:val="000000" w:themeColor="text1"/>
        </w:rPr>
      </w:pPr>
      <w:r w:rsidRPr="00EF303C">
        <w:rPr>
          <w:rFonts w:hint="eastAsia"/>
          <w:color w:val="000000" w:themeColor="text1"/>
        </w:rPr>
        <w:t>（状況報告）</w:t>
      </w:r>
    </w:p>
    <w:p w14:paraId="71A20825" w14:textId="3F3C3674" w:rsidR="007E5349" w:rsidRPr="00EF303C" w:rsidRDefault="007E5349" w:rsidP="007E5349">
      <w:pPr>
        <w:jc w:val="left"/>
        <w:rPr>
          <w:color w:val="000000" w:themeColor="text1"/>
        </w:rPr>
      </w:pPr>
      <w:r w:rsidRPr="00EF303C">
        <w:rPr>
          <w:rFonts w:hint="eastAsia"/>
          <w:color w:val="000000" w:themeColor="text1"/>
        </w:rPr>
        <w:t>第</w:t>
      </w:r>
      <w:r w:rsidR="00050510" w:rsidRPr="00EF303C">
        <w:rPr>
          <w:rFonts w:hint="eastAsia"/>
          <w:color w:val="000000" w:themeColor="text1"/>
        </w:rPr>
        <w:t>1</w:t>
      </w:r>
      <w:r w:rsidR="00050510" w:rsidRPr="00EF303C">
        <w:rPr>
          <w:color w:val="000000" w:themeColor="text1"/>
        </w:rPr>
        <w:t>0</w:t>
      </w:r>
      <w:r w:rsidRPr="00EF303C">
        <w:rPr>
          <w:rFonts w:hint="eastAsia"/>
          <w:color w:val="000000" w:themeColor="text1"/>
        </w:rPr>
        <w:t>条　助成事業者は、助成事業の遂行状況について理事長が報告を求めたときは、遅滞</w:t>
      </w:r>
      <w:r w:rsidR="00932525" w:rsidRPr="00EF303C">
        <w:rPr>
          <w:rFonts w:hint="eastAsia"/>
          <w:color w:val="000000" w:themeColor="text1"/>
        </w:rPr>
        <w:t>な</w:t>
      </w:r>
    </w:p>
    <w:p w14:paraId="701F5752" w14:textId="77777777" w:rsidR="007E5349" w:rsidRPr="00EF303C" w:rsidRDefault="007E5349" w:rsidP="007E5349">
      <w:pPr>
        <w:ind w:firstLineChars="100" w:firstLine="216"/>
        <w:jc w:val="left"/>
        <w:rPr>
          <w:color w:val="000000" w:themeColor="text1"/>
        </w:rPr>
      </w:pPr>
      <w:r w:rsidRPr="00EF303C">
        <w:rPr>
          <w:rFonts w:hint="eastAsia"/>
          <w:color w:val="000000" w:themeColor="text1"/>
        </w:rPr>
        <w:t>く遂行状況報告書（様式第５）を提出しなければならない。</w:t>
      </w:r>
    </w:p>
    <w:p w14:paraId="7D65DA7F" w14:textId="77777777" w:rsidR="007E5349" w:rsidRPr="00EF303C" w:rsidRDefault="007E5349" w:rsidP="007E5349">
      <w:pPr>
        <w:jc w:val="left"/>
        <w:rPr>
          <w:color w:val="000000" w:themeColor="text1"/>
        </w:rPr>
      </w:pPr>
    </w:p>
    <w:p w14:paraId="477C4820" w14:textId="77777777" w:rsidR="007E5349" w:rsidRPr="00EF303C" w:rsidRDefault="007E5349" w:rsidP="007E5349">
      <w:pPr>
        <w:jc w:val="left"/>
        <w:rPr>
          <w:color w:val="000000" w:themeColor="text1"/>
        </w:rPr>
      </w:pPr>
      <w:r w:rsidRPr="00EF303C">
        <w:rPr>
          <w:rFonts w:hint="eastAsia"/>
          <w:color w:val="000000" w:themeColor="text1"/>
        </w:rPr>
        <w:t>（実績報告）</w:t>
      </w:r>
    </w:p>
    <w:p w14:paraId="29F891F0" w14:textId="0A91D486" w:rsidR="007E5349" w:rsidRPr="00EF303C" w:rsidRDefault="007E5349" w:rsidP="00627045">
      <w:pPr>
        <w:ind w:left="216" w:hangingChars="100" w:hanging="216"/>
        <w:jc w:val="left"/>
        <w:rPr>
          <w:color w:val="000000" w:themeColor="text1"/>
        </w:rPr>
      </w:pPr>
      <w:r w:rsidRPr="00EF303C">
        <w:rPr>
          <w:rFonts w:hint="eastAsia"/>
          <w:color w:val="000000" w:themeColor="text1"/>
        </w:rPr>
        <w:t>第</w:t>
      </w:r>
      <w:r w:rsidR="00050510" w:rsidRPr="00EF303C">
        <w:rPr>
          <w:rFonts w:hint="eastAsia"/>
          <w:color w:val="000000" w:themeColor="text1"/>
        </w:rPr>
        <w:t>1</w:t>
      </w:r>
      <w:r w:rsidR="00050510" w:rsidRPr="00EF303C">
        <w:rPr>
          <w:color w:val="000000" w:themeColor="text1"/>
        </w:rPr>
        <w:t>1</w:t>
      </w:r>
      <w:r w:rsidRPr="00EF303C">
        <w:rPr>
          <w:rFonts w:hint="eastAsia"/>
          <w:color w:val="000000" w:themeColor="text1"/>
        </w:rPr>
        <w:t>条　助成事業者は、助成事業を完了（助成事業の中止の場合を含む｡）したときは、</w:t>
      </w:r>
      <w:r w:rsidR="00932525" w:rsidRPr="00EF303C">
        <w:rPr>
          <w:rFonts w:hint="eastAsia"/>
          <w:color w:val="000000" w:themeColor="text1"/>
        </w:rPr>
        <w:t>完了</w:t>
      </w:r>
      <w:r w:rsidRPr="00EF303C">
        <w:rPr>
          <w:rFonts w:hint="eastAsia"/>
          <w:color w:val="000000" w:themeColor="text1"/>
        </w:rPr>
        <w:t>の日から</w:t>
      </w:r>
      <w:r w:rsidR="00050510" w:rsidRPr="00EF303C">
        <w:rPr>
          <w:rFonts w:hint="eastAsia"/>
          <w:color w:val="000000" w:themeColor="text1"/>
        </w:rPr>
        <w:t>1</w:t>
      </w:r>
      <w:r w:rsidR="00050510" w:rsidRPr="00EF303C">
        <w:rPr>
          <w:color w:val="000000" w:themeColor="text1"/>
        </w:rPr>
        <w:t>0</w:t>
      </w:r>
      <w:r w:rsidRPr="00EF303C">
        <w:rPr>
          <w:rFonts w:hint="eastAsia"/>
          <w:color w:val="000000" w:themeColor="text1"/>
        </w:rPr>
        <w:t>日以内に助成事業実績報告書（様式第６）を理事長に提出しなければな</w:t>
      </w:r>
      <w:r w:rsidR="00932525" w:rsidRPr="00EF303C">
        <w:rPr>
          <w:rFonts w:hint="eastAsia"/>
          <w:color w:val="000000" w:themeColor="text1"/>
        </w:rPr>
        <w:t>らない</w:t>
      </w:r>
      <w:r w:rsidRPr="00EF303C">
        <w:rPr>
          <w:rFonts w:hint="eastAsia"/>
          <w:color w:val="000000" w:themeColor="text1"/>
        </w:rPr>
        <w:t>。</w:t>
      </w:r>
    </w:p>
    <w:p w14:paraId="40036680" w14:textId="77777777" w:rsidR="007E5349" w:rsidRPr="00EF303C" w:rsidRDefault="007E5349" w:rsidP="007E5349">
      <w:pPr>
        <w:jc w:val="left"/>
        <w:rPr>
          <w:color w:val="000000" w:themeColor="text1"/>
        </w:rPr>
      </w:pPr>
    </w:p>
    <w:p w14:paraId="5D800CD2" w14:textId="77777777" w:rsidR="007E5349" w:rsidRPr="00EF303C" w:rsidRDefault="007E5349" w:rsidP="007E5349">
      <w:pPr>
        <w:jc w:val="left"/>
        <w:rPr>
          <w:color w:val="000000" w:themeColor="text1"/>
        </w:rPr>
      </w:pPr>
      <w:r w:rsidRPr="00EF303C">
        <w:rPr>
          <w:rFonts w:hint="eastAsia"/>
          <w:color w:val="000000" w:themeColor="text1"/>
        </w:rPr>
        <w:t>（助成金の額の確定）</w:t>
      </w:r>
    </w:p>
    <w:p w14:paraId="1478C9B4" w14:textId="20827875" w:rsidR="007E5349" w:rsidRPr="00EF303C" w:rsidRDefault="007E5349" w:rsidP="007E5349">
      <w:pPr>
        <w:jc w:val="left"/>
        <w:rPr>
          <w:color w:val="000000" w:themeColor="text1"/>
        </w:rPr>
      </w:pPr>
      <w:r w:rsidRPr="00EF303C">
        <w:rPr>
          <w:rFonts w:hint="eastAsia"/>
          <w:color w:val="000000" w:themeColor="text1"/>
        </w:rPr>
        <w:t>第</w:t>
      </w:r>
      <w:r w:rsidR="00050510" w:rsidRPr="00EF303C">
        <w:rPr>
          <w:rFonts w:hint="eastAsia"/>
          <w:color w:val="000000" w:themeColor="text1"/>
        </w:rPr>
        <w:t>1</w:t>
      </w:r>
      <w:r w:rsidR="00050510" w:rsidRPr="00EF303C">
        <w:rPr>
          <w:color w:val="000000" w:themeColor="text1"/>
        </w:rPr>
        <w:t>2</w:t>
      </w:r>
      <w:r w:rsidRPr="00EF303C">
        <w:rPr>
          <w:rFonts w:hint="eastAsia"/>
          <w:color w:val="000000" w:themeColor="text1"/>
        </w:rPr>
        <w:t>条　理事長は、前条の規定により助成事業実績報告書の提出を受けたときは、すみやか</w:t>
      </w:r>
    </w:p>
    <w:p w14:paraId="78DECA11" w14:textId="77777777" w:rsidR="00932525" w:rsidRPr="00EF303C" w:rsidRDefault="007E5349" w:rsidP="007E5349">
      <w:pPr>
        <w:ind w:firstLineChars="100" w:firstLine="216"/>
        <w:jc w:val="left"/>
        <w:rPr>
          <w:color w:val="000000" w:themeColor="text1"/>
        </w:rPr>
      </w:pPr>
      <w:r w:rsidRPr="00EF303C">
        <w:rPr>
          <w:rFonts w:hint="eastAsia"/>
          <w:color w:val="000000" w:themeColor="text1"/>
        </w:rPr>
        <w:t>にその内容を審査し、助成事業の内容及びこれに付した条件に適合すると認めたときは、</w:t>
      </w:r>
      <w:r w:rsidR="00932525" w:rsidRPr="00EF303C">
        <w:rPr>
          <w:rFonts w:hint="eastAsia"/>
          <w:color w:val="000000" w:themeColor="text1"/>
        </w:rPr>
        <w:t>助</w:t>
      </w:r>
    </w:p>
    <w:p w14:paraId="15FAD98D" w14:textId="77777777" w:rsidR="007E5349" w:rsidRPr="00EF303C" w:rsidRDefault="00932525" w:rsidP="007E5349">
      <w:pPr>
        <w:ind w:firstLineChars="100" w:firstLine="216"/>
        <w:jc w:val="left"/>
        <w:rPr>
          <w:color w:val="000000" w:themeColor="text1"/>
        </w:rPr>
      </w:pPr>
      <w:r w:rsidRPr="00EF303C">
        <w:rPr>
          <w:rFonts w:hint="eastAsia"/>
          <w:color w:val="000000" w:themeColor="text1"/>
        </w:rPr>
        <w:t>成</w:t>
      </w:r>
      <w:r w:rsidR="007E5349" w:rsidRPr="00EF303C">
        <w:rPr>
          <w:rFonts w:hint="eastAsia"/>
          <w:color w:val="000000" w:themeColor="text1"/>
        </w:rPr>
        <w:t>金の額を確定し精算するものとする。</w:t>
      </w:r>
    </w:p>
    <w:p w14:paraId="58C2364D" w14:textId="77777777" w:rsidR="007E5349" w:rsidRPr="00EF303C" w:rsidRDefault="007E5349" w:rsidP="007E5349">
      <w:pPr>
        <w:jc w:val="left"/>
        <w:rPr>
          <w:color w:val="000000" w:themeColor="text1"/>
        </w:rPr>
      </w:pPr>
      <w:r w:rsidRPr="00EF303C">
        <w:rPr>
          <w:rFonts w:hint="eastAsia"/>
          <w:color w:val="000000" w:themeColor="text1"/>
        </w:rPr>
        <w:lastRenderedPageBreak/>
        <w:t>（助成金の精算払請求）</w:t>
      </w:r>
    </w:p>
    <w:p w14:paraId="2DA9FD05" w14:textId="189C1C0F" w:rsidR="007E5349" w:rsidRPr="00EF303C" w:rsidRDefault="007E5349" w:rsidP="007E5349">
      <w:pPr>
        <w:jc w:val="left"/>
        <w:rPr>
          <w:color w:val="000000" w:themeColor="text1"/>
        </w:rPr>
      </w:pPr>
      <w:r w:rsidRPr="00EF303C">
        <w:rPr>
          <w:rFonts w:hint="eastAsia"/>
          <w:color w:val="000000" w:themeColor="text1"/>
        </w:rPr>
        <w:t>第</w:t>
      </w:r>
      <w:r w:rsidR="00050510" w:rsidRPr="00EF303C">
        <w:rPr>
          <w:rFonts w:hint="eastAsia"/>
          <w:color w:val="000000" w:themeColor="text1"/>
        </w:rPr>
        <w:t>1</w:t>
      </w:r>
      <w:r w:rsidR="00050510" w:rsidRPr="00EF303C">
        <w:rPr>
          <w:color w:val="000000" w:themeColor="text1"/>
        </w:rPr>
        <w:t>3</w:t>
      </w:r>
      <w:r w:rsidRPr="00EF303C">
        <w:rPr>
          <w:rFonts w:hint="eastAsia"/>
          <w:color w:val="000000" w:themeColor="text1"/>
        </w:rPr>
        <w:t>条　助成事業者は、前条の規定により助成金の確定通知のあったときは、精算払請求書</w:t>
      </w:r>
    </w:p>
    <w:p w14:paraId="6D5C6282" w14:textId="77777777" w:rsidR="007E5349" w:rsidRPr="00EF303C" w:rsidRDefault="007E5349" w:rsidP="007E5349">
      <w:pPr>
        <w:ind w:firstLineChars="100" w:firstLine="216"/>
        <w:jc w:val="left"/>
        <w:rPr>
          <w:color w:val="000000" w:themeColor="text1"/>
        </w:rPr>
      </w:pPr>
      <w:r w:rsidRPr="00EF303C">
        <w:rPr>
          <w:rFonts w:hint="eastAsia"/>
          <w:color w:val="000000" w:themeColor="text1"/>
        </w:rPr>
        <w:t>（様式第７）を理事長に提出し、助成金の交付を請求するものとする。</w:t>
      </w:r>
    </w:p>
    <w:p w14:paraId="0C3C1030" w14:textId="77777777" w:rsidR="007E5349" w:rsidRPr="00EF303C" w:rsidRDefault="007E5349" w:rsidP="001148ED">
      <w:pPr>
        <w:jc w:val="left"/>
        <w:rPr>
          <w:color w:val="000000" w:themeColor="text1"/>
        </w:rPr>
      </w:pPr>
    </w:p>
    <w:p w14:paraId="4597BE34" w14:textId="4B82D133" w:rsidR="001148ED" w:rsidRPr="00EF303C" w:rsidRDefault="001148ED" w:rsidP="001148ED">
      <w:pPr>
        <w:jc w:val="left"/>
        <w:rPr>
          <w:color w:val="000000" w:themeColor="text1"/>
        </w:rPr>
      </w:pPr>
      <w:r w:rsidRPr="00EF303C">
        <w:rPr>
          <w:rFonts w:hint="eastAsia"/>
          <w:color w:val="000000" w:themeColor="text1"/>
        </w:rPr>
        <w:t>（助成金の交付決定の取消し）</w:t>
      </w:r>
    </w:p>
    <w:p w14:paraId="6E9CFE2C" w14:textId="1C43B2EF" w:rsidR="001148ED" w:rsidRPr="00EF303C" w:rsidRDefault="001148ED" w:rsidP="001148ED">
      <w:pPr>
        <w:ind w:left="216" w:hangingChars="100" w:hanging="216"/>
        <w:jc w:val="left"/>
        <w:rPr>
          <w:color w:val="000000" w:themeColor="text1"/>
        </w:rPr>
      </w:pPr>
      <w:r w:rsidRPr="00EF303C">
        <w:rPr>
          <w:rFonts w:hint="eastAsia"/>
          <w:color w:val="000000" w:themeColor="text1"/>
        </w:rPr>
        <w:t>第</w:t>
      </w:r>
      <w:r w:rsidR="00050510" w:rsidRPr="00EF303C">
        <w:rPr>
          <w:rFonts w:hint="eastAsia"/>
          <w:color w:val="000000" w:themeColor="text1"/>
        </w:rPr>
        <w:t>1</w:t>
      </w:r>
      <w:r w:rsidR="00050510" w:rsidRPr="00EF303C">
        <w:rPr>
          <w:color w:val="000000" w:themeColor="text1"/>
        </w:rPr>
        <w:t>4</w:t>
      </w:r>
      <w:r w:rsidRPr="00EF303C">
        <w:rPr>
          <w:rFonts w:hint="eastAsia"/>
          <w:color w:val="000000" w:themeColor="text1"/>
        </w:rPr>
        <w:t>条　理事長は、助成事業者が次のいずれかに該当すると認めたときは、助成金の交付決定の全部又は一部を取消すことができる。</w:t>
      </w:r>
    </w:p>
    <w:p w14:paraId="17CFBF52" w14:textId="2EE18836" w:rsidR="001148ED" w:rsidRPr="00EF303C" w:rsidRDefault="001148ED" w:rsidP="001148ED">
      <w:pPr>
        <w:ind w:firstLineChars="100" w:firstLine="216"/>
        <w:jc w:val="left"/>
        <w:rPr>
          <w:color w:val="000000" w:themeColor="text1"/>
        </w:rPr>
      </w:pPr>
      <w:r w:rsidRPr="00EF303C">
        <w:rPr>
          <w:rFonts w:hint="eastAsia"/>
          <w:color w:val="000000" w:themeColor="text1"/>
        </w:rPr>
        <w:t>(１)　この実施要綱に違反したとき</w:t>
      </w:r>
    </w:p>
    <w:p w14:paraId="17EB5E78" w14:textId="20686913" w:rsidR="001148ED" w:rsidRPr="00EF303C" w:rsidRDefault="001148ED" w:rsidP="001148ED">
      <w:pPr>
        <w:ind w:firstLineChars="100" w:firstLine="216"/>
        <w:jc w:val="left"/>
        <w:rPr>
          <w:color w:val="000000" w:themeColor="text1"/>
        </w:rPr>
      </w:pPr>
      <w:r w:rsidRPr="00EF303C">
        <w:rPr>
          <w:rFonts w:hint="eastAsia"/>
          <w:color w:val="000000" w:themeColor="text1"/>
        </w:rPr>
        <w:t>(２)　偽りその他不正の行為があったとき</w:t>
      </w:r>
    </w:p>
    <w:p w14:paraId="3B93E57B" w14:textId="6093BF63" w:rsidR="001148ED" w:rsidRPr="00EF303C" w:rsidRDefault="001148ED" w:rsidP="001148ED">
      <w:pPr>
        <w:ind w:firstLineChars="100" w:firstLine="216"/>
        <w:jc w:val="left"/>
        <w:rPr>
          <w:color w:val="000000" w:themeColor="text1"/>
        </w:rPr>
      </w:pPr>
      <w:r w:rsidRPr="00EF303C">
        <w:rPr>
          <w:rFonts w:hint="eastAsia"/>
          <w:color w:val="000000" w:themeColor="text1"/>
        </w:rPr>
        <w:t>(３)　助成金の交付の決定の内容又はこれに付された条件に違反したとき</w:t>
      </w:r>
    </w:p>
    <w:p w14:paraId="33D768E4" w14:textId="14B763C7" w:rsidR="001148ED" w:rsidRPr="00EF303C" w:rsidRDefault="001148ED" w:rsidP="001148ED">
      <w:pPr>
        <w:ind w:firstLineChars="100" w:firstLine="216"/>
        <w:jc w:val="left"/>
        <w:rPr>
          <w:color w:val="000000" w:themeColor="text1"/>
        </w:rPr>
      </w:pPr>
      <w:r w:rsidRPr="00EF303C">
        <w:rPr>
          <w:rFonts w:hint="eastAsia"/>
          <w:color w:val="000000" w:themeColor="text1"/>
        </w:rPr>
        <w:t>(４)　助成金を助成事業以外の用途に使用したとき</w:t>
      </w:r>
    </w:p>
    <w:p w14:paraId="03BE73A6" w14:textId="6BDB87A9" w:rsidR="001148ED" w:rsidRPr="00EF303C" w:rsidRDefault="001148ED" w:rsidP="001148ED">
      <w:pPr>
        <w:ind w:firstLineChars="100" w:firstLine="216"/>
        <w:jc w:val="left"/>
        <w:rPr>
          <w:color w:val="000000" w:themeColor="text1"/>
        </w:rPr>
      </w:pPr>
      <w:r w:rsidRPr="00EF303C">
        <w:rPr>
          <w:rFonts w:hint="eastAsia"/>
          <w:color w:val="000000" w:themeColor="text1"/>
        </w:rPr>
        <w:t>(５)　第</w:t>
      </w:r>
      <w:r w:rsidR="008E01BB">
        <w:rPr>
          <w:rFonts w:hint="eastAsia"/>
          <w:color w:val="000000" w:themeColor="text1"/>
        </w:rPr>
        <w:t>７</w:t>
      </w:r>
      <w:r w:rsidRPr="00EF303C">
        <w:rPr>
          <w:rFonts w:hint="eastAsia"/>
          <w:color w:val="000000" w:themeColor="text1"/>
        </w:rPr>
        <w:t>条第４項のいずれかに該当することが判明したとき</w:t>
      </w:r>
    </w:p>
    <w:p w14:paraId="24EE14EB" w14:textId="77777777" w:rsidR="001148ED" w:rsidRPr="00EF303C" w:rsidRDefault="001148ED" w:rsidP="001148ED">
      <w:pPr>
        <w:jc w:val="left"/>
        <w:rPr>
          <w:color w:val="000000" w:themeColor="text1"/>
        </w:rPr>
      </w:pPr>
    </w:p>
    <w:p w14:paraId="7745B7C2" w14:textId="77777777" w:rsidR="007E5349" w:rsidRPr="00EF303C" w:rsidRDefault="007E5349" w:rsidP="007E5349">
      <w:pPr>
        <w:jc w:val="left"/>
        <w:rPr>
          <w:color w:val="000000" w:themeColor="text1"/>
        </w:rPr>
      </w:pPr>
      <w:r w:rsidRPr="00EF303C">
        <w:rPr>
          <w:rFonts w:hint="eastAsia"/>
          <w:color w:val="000000" w:themeColor="text1"/>
        </w:rPr>
        <w:t>（助成金の返還）</w:t>
      </w:r>
    </w:p>
    <w:p w14:paraId="48A781C4" w14:textId="768EC9DB" w:rsidR="007E5349" w:rsidRPr="00EF303C" w:rsidRDefault="007E5349" w:rsidP="007E5349">
      <w:pPr>
        <w:ind w:left="648" w:hangingChars="300" w:hanging="648"/>
        <w:jc w:val="left"/>
        <w:rPr>
          <w:color w:val="000000" w:themeColor="text1"/>
        </w:rPr>
      </w:pPr>
      <w:r w:rsidRPr="00EF303C">
        <w:rPr>
          <w:rFonts w:hint="eastAsia"/>
          <w:color w:val="000000" w:themeColor="text1"/>
        </w:rPr>
        <w:t>第</w:t>
      </w:r>
      <w:r w:rsidR="00DB2065" w:rsidRPr="00EF303C">
        <w:rPr>
          <w:rFonts w:hint="eastAsia"/>
          <w:color w:val="000000" w:themeColor="text1"/>
        </w:rPr>
        <w:t>1</w:t>
      </w:r>
      <w:r w:rsidR="00DB2065" w:rsidRPr="00EF303C">
        <w:rPr>
          <w:color w:val="000000" w:themeColor="text1"/>
        </w:rPr>
        <w:t>5</w:t>
      </w:r>
      <w:r w:rsidRPr="00EF303C">
        <w:rPr>
          <w:rFonts w:hint="eastAsia"/>
          <w:color w:val="000000" w:themeColor="text1"/>
        </w:rPr>
        <w:t>条　理事長は、助成事業者が正当な理由がなく次に掲げるいずれかに該当するとき</w:t>
      </w:r>
      <w:r w:rsidR="00932525" w:rsidRPr="00EF303C">
        <w:rPr>
          <w:rFonts w:hint="eastAsia"/>
          <w:color w:val="000000" w:themeColor="text1"/>
        </w:rPr>
        <w:t>は､</w:t>
      </w:r>
    </w:p>
    <w:p w14:paraId="5D2A1272" w14:textId="77777777" w:rsidR="007E5349" w:rsidRPr="00EF303C" w:rsidRDefault="007E5349" w:rsidP="007E5349">
      <w:pPr>
        <w:ind w:firstLineChars="100" w:firstLine="216"/>
        <w:jc w:val="left"/>
        <w:rPr>
          <w:color w:val="000000" w:themeColor="text1"/>
        </w:rPr>
      </w:pPr>
      <w:r w:rsidRPr="00EF303C">
        <w:rPr>
          <w:rFonts w:hint="eastAsia"/>
          <w:color w:val="000000" w:themeColor="text1"/>
        </w:rPr>
        <w:t>すでに交付した助成金の全部又は一部を</w:t>
      </w:r>
      <w:r w:rsidR="00F22468" w:rsidRPr="00EF303C">
        <w:rPr>
          <w:rFonts w:hint="eastAsia"/>
          <w:color w:val="000000" w:themeColor="text1"/>
        </w:rPr>
        <w:t>財団</w:t>
      </w:r>
      <w:r w:rsidRPr="00EF303C">
        <w:rPr>
          <w:rFonts w:hint="eastAsia"/>
          <w:color w:val="000000" w:themeColor="text1"/>
        </w:rPr>
        <w:t>に返還させることができる。</w:t>
      </w:r>
    </w:p>
    <w:p w14:paraId="3C6A6041" w14:textId="41B55B9F" w:rsidR="001148ED" w:rsidRPr="00EF303C" w:rsidRDefault="001148ED" w:rsidP="001148ED">
      <w:pPr>
        <w:ind w:leftChars="100" w:left="648" w:hangingChars="200" w:hanging="432"/>
        <w:jc w:val="left"/>
        <w:rPr>
          <w:color w:val="000000" w:themeColor="text1"/>
        </w:rPr>
      </w:pPr>
      <w:r w:rsidRPr="00EF303C">
        <w:rPr>
          <w:rFonts w:hint="eastAsia"/>
          <w:color w:val="000000" w:themeColor="text1"/>
        </w:rPr>
        <w:t>(１)　助成金の交付決定を取り消した場合において、助成金の当該取消しに係る部分に関し、既に助成金が交付されているとき</w:t>
      </w:r>
    </w:p>
    <w:p w14:paraId="32127BE0" w14:textId="2235ED45" w:rsidR="007E5349" w:rsidRPr="00EF303C" w:rsidRDefault="007E5349" w:rsidP="007E5349">
      <w:pPr>
        <w:ind w:firstLineChars="100" w:firstLine="216"/>
        <w:jc w:val="left"/>
        <w:rPr>
          <w:color w:val="000000" w:themeColor="text1"/>
        </w:rPr>
      </w:pPr>
      <w:r w:rsidRPr="00EF303C">
        <w:rPr>
          <w:rFonts w:hint="eastAsia"/>
          <w:color w:val="000000" w:themeColor="text1"/>
        </w:rPr>
        <w:t>(</w:t>
      </w:r>
      <w:r w:rsidR="001148ED" w:rsidRPr="00EF303C">
        <w:rPr>
          <w:rFonts w:hint="eastAsia"/>
          <w:color w:val="000000" w:themeColor="text1"/>
        </w:rPr>
        <w:t>２</w:t>
      </w:r>
      <w:r w:rsidRPr="00EF303C">
        <w:rPr>
          <w:rFonts w:hint="eastAsia"/>
          <w:color w:val="000000" w:themeColor="text1"/>
        </w:rPr>
        <w:t>)　助成事業を実施せず又は実施する意志が認められないとき</w:t>
      </w:r>
    </w:p>
    <w:p w14:paraId="0A271FC3" w14:textId="06C917FE" w:rsidR="007E5349" w:rsidRPr="00EF303C" w:rsidRDefault="007E5349" w:rsidP="007E5349">
      <w:pPr>
        <w:ind w:firstLineChars="100" w:firstLine="216"/>
        <w:jc w:val="left"/>
        <w:rPr>
          <w:color w:val="000000" w:themeColor="text1"/>
        </w:rPr>
      </w:pPr>
      <w:r w:rsidRPr="00EF303C">
        <w:rPr>
          <w:rFonts w:hint="eastAsia"/>
          <w:color w:val="000000" w:themeColor="text1"/>
        </w:rPr>
        <w:t>(</w:t>
      </w:r>
      <w:r w:rsidR="001148ED" w:rsidRPr="00EF303C">
        <w:rPr>
          <w:rFonts w:hint="eastAsia"/>
          <w:color w:val="000000" w:themeColor="text1"/>
        </w:rPr>
        <w:t>３</w:t>
      </w:r>
      <w:r w:rsidRPr="00EF303C">
        <w:rPr>
          <w:rFonts w:hint="eastAsia"/>
          <w:color w:val="000000" w:themeColor="text1"/>
        </w:rPr>
        <w:t>)　助成事業を中止し、継続して実施する見込みがないとき</w:t>
      </w:r>
    </w:p>
    <w:p w14:paraId="2F4658F8" w14:textId="77777777" w:rsidR="007E5349" w:rsidRPr="00EF303C" w:rsidRDefault="007E5349" w:rsidP="007E5349">
      <w:pPr>
        <w:ind w:firstLineChars="100" w:firstLine="216"/>
        <w:jc w:val="left"/>
        <w:rPr>
          <w:color w:val="000000" w:themeColor="text1"/>
        </w:rPr>
      </w:pPr>
      <w:r w:rsidRPr="00EF303C">
        <w:rPr>
          <w:rFonts w:hint="eastAsia"/>
          <w:color w:val="000000" w:themeColor="text1"/>
        </w:rPr>
        <w:t>(４)　すでに交付した助成金の概算払いの額が第12条の助成金の確定額を超えるとき</w:t>
      </w:r>
    </w:p>
    <w:p w14:paraId="4594762C" w14:textId="77777777" w:rsidR="00627045" w:rsidRPr="00EF303C" w:rsidRDefault="00627045" w:rsidP="007E5349">
      <w:pPr>
        <w:jc w:val="left"/>
        <w:rPr>
          <w:color w:val="000000" w:themeColor="text1"/>
        </w:rPr>
      </w:pPr>
    </w:p>
    <w:p w14:paraId="1AAB17E9" w14:textId="77777777" w:rsidR="007E5349" w:rsidRPr="00EF303C" w:rsidRDefault="007E5349" w:rsidP="007E5349">
      <w:pPr>
        <w:jc w:val="left"/>
        <w:rPr>
          <w:color w:val="000000" w:themeColor="text1"/>
        </w:rPr>
      </w:pPr>
      <w:r w:rsidRPr="00EF303C">
        <w:rPr>
          <w:rFonts w:hint="eastAsia"/>
          <w:color w:val="000000" w:themeColor="text1"/>
        </w:rPr>
        <w:t>（財産の管理及び処分）</w:t>
      </w:r>
    </w:p>
    <w:p w14:paraId="30C0F500" w14:textId="07A03F18" w:rsidR="007E5349" w:rsidRPr="00EF303C" w:rsidRDefault="007E5349" w:rsidP="007E5349">
      <w:pPr>
        <w:ind w:left="216" w:hangingChars="100" w:hanging="216"/>
        <w:jc w:val="left"/>
        <w:rPr>
          <w:color w:val="000000" w:themeColor="text1"/>
        </w:rPr>
      </w:pPr>
      <w:r w:rsidRPr="00EF303C">
        <w:rPr>
          <w:rFonts w:hint="eastAsia"/>
          <w:color w:val="000000" w:themeColor="text1"/>
        </w:rPr>
        <w:t>第</w:t>
      </w:r>
      <w:r w:rsidR="00DB2065" w:rsidRPr="00EF303C">
        <w:rPr>
          <w:rFonts w:hint="eastAsia"/>
          <w:color w:val="000000" w:themeColor="text1"/>
        </w:rPr>
        <w:t>1</w:t>
      </w:r>
      <w:r w:rsidR="00DB2065" w:rsidRPr="00EF303C">
        <w:rPr>
          <w:color w:val="000000" w:themeColor="text1"/>
        </w:rPr>
        <w:t>6</w:t>
      </w:r>
      <w:r w:rsidRPr="00EF303C">
        <w:rPr>
          <w:rFonts w:hint="eastAsia"/>
          <w:color w:val="000000" w:themeColor="text1"/>
        </w:rPr>
        <w:t>条　助成事業者は、助成事業を完了した後においても、助成事業により取得し又は</w:t>
      </w:r>
      <w:r w:rsidR="00932525" w:rsidRPr="00EF303C">
        <w:rPr>
          <w:rFonts w:hint="eastAsia"/>
          <w:color w:val="000000" w:themeColor="text1"/>
        </w:rPr>
        <w:t>効</w:t>
      </w:r>
    </w:p>
    <w:p w14:paraId="7583D30B" w14:textId="77777777" w:rsidR="007E5349" w:rsidRPr="00EF303C" w:rsidRDefault="007E5349" w:rsidP="007E5349">
      <w:pPr>
        <w:ind w:firstLineChars="100" w:firstLine="216"/>
        <w:jc w:val="left"/>
        <w:rPr>
          <w:color w:val="000000" w:themeColor="text1"/>
        </w:rPr>
      </w:pPr>
      <w:r w:rsidRPr="00EF303C">
        <w:rPr>
          <w:rFonts w:hint="eastAsia"/>
          <w:color w:val="000000" w:themeColor="text1"/>
        </w:rPr>
        <w:t>用の増加した財産を善良な管理者の注意をもって管理するとともに、助成金の交付の</w:t>
      </w:r>
      <w:r w:rsidR="00932525" w:rsidRPr="00EF303C">
        <w:rPr>
          <w:rFonts w:hint="eastAsia"/>
          <w:color w:val="000000" w:themeColor="text1"/>
        </w:rPr>
        <w:t>目的</w:t>
      </w:r>
    </w:p>
    <w:p w14:paraId="5D44493A" w14:textId="77777777" w:rsidR="007E5349" w:rsidRPr="00EF303C" w:rsidRDefault="007E5349" w:rsidP="007E5349">
      <w:pPr>
        <w:ind w:firstLineChars="100" w:firstLine="216"/>
        <w:jc w:val="left"/>
        <w:rPr>
          <w:color w:val="000000" w:themeColor="text1"/>
        </w:rPr>
      </w:pPr>
      <w:r w:rsidRPr="00EF303C">
        <w:rPr>
          <w:rFonts w:hint="eastAsia"/>
          <w:color w:val="000000" w:themeColor="text1"/>
        </w:rPr>
        <w:t>に従ってその効果的運用を図らなければならない。</w:t>
      </w:r>
    </w:p>
    <w:p w14:paraId="1FBA1635" w14:textId="3FC218A7" w:rsidR="007E5349" w:rsidRPr="00EF303C" w:rsidRDefault="007E5349" w:rsidP="007E5349">
      <w:pPr>
        <w:ind w:left="648" w:hangingChars="300" w:hanging="648"/>
        <w:jc w:val="left"/>
        <w:rPr>
          <w:color w:val="000000" w:themeColor="text1"/>
        </w:rPr>
      </w:pPr>
      <w:r w:rsidRPr="00EF303C">
        <w:rPr>
          <w:rFonts w:hint="eastAsia"/>
          <w:color w:val="000000" w:themeColor="text1"/>
        </w:rPr>
        <w:t>２　助成事業者は、助成事業により取得した財産であって、取得価格が</w:t>
      </w:r>
      <w:r w:rsidR="00050510" w:rsidRPr="00EF303C">
        <w:rPr>
          <w:rFonts w:hint="eastAsia"/>
          <w:color w:val="000000" w:themeColor="text1"/>
        </w:rPr>
        <w:t>5</w:t>
      </w:r>
      <w:r w:rsidR="00050510" w:rsidRPr="00EF303C">
        <w:rPr>
          <w:color w:val="000000" w:themeColor="text1"/>
        </w:rPr>
        <w:t>0</w:t>
      </w:r>
      <w:r w:rsidRPr="00EF303C">
        <w:rPr>
          <w:rFonts w:hint="eastAsia"/>
          <w:color w:val="000000" w:themeColor="text1"/>
        </w:rPr>
        <w:t>万円以上のもの</w:t>
      </w:r>
    </w:p>
    <w:p w14:paraId="40F2A474" w14:textId="77777777" w:rsidR="007E5349" w:rsidRPr="00EF303C" w:rsidRDefault="00DC7331" w:rsidP="007E5349">
      <w:pPr>
        <w:ind w:leftChars="100" w:left="648" w:hangingChars="200" w:hanging="432"/>
        <w:jc w:val="left"/>
        <w:rPr>
          <w:color w:val="000000" w:themeColor="text1"/>
        </w:rPr>
      </w:pPr>
      <w:r w:rsidRPr="00EF303C">
        <w:rPr>
          <w:rFonts w:hint="eastAsia"/>
          <w:color w:val="000000" w:themeColor="text1"/>
        </w:rPr>
        <w:t>を</w:t>
      </w:r>
      <w:r w:rsidR="007E5349" w:rsidRPr="00EF303C">
        <w:rPr>
          <w:rFonts w:hint="eastAsia"/>
          <w:color w:val="000000" w:themeColor="text1"/>
        </w:rPr>
        <w:t>処分しようとするときは、財産処分承認申請書（様式第８）を理事長に提出し、その承</w:t>
      </w:r>
    </w:p>
    <w:p w14:paraId="6F52E42E" w14:textId="7252D51F" w:rsidR="007E5349" w:rsidRPr="00EF303C" w:rsidRDefault="00DC7331" w:rsidP="00050510">
      <w:pPr>
        <w:ind w:leftChars="100" w:left="216"/>
        <w:jc w:val="left"/>
        <w:rPr>
          <w:color w:val="000000" w:themeColor="text1"/>
        </w:rPr>
      </w:pPr>
      <w:r w:rsidRPr="00EF303C">
        <w:rPr>
          <w:rFonts w:hint="eastAsia"/>
          <w:color w:val="000000" w:themeColor="text1"/>
        </w:rPr>
        <w:t>認</w:t>
      </w:r>
      <w:r w:rsidR="007E5349" w:rsidRPr="00EF303C">
        <w:rPr>
          <w:rFonts w:hint="eastAsia"/>
          <w:color w:val="000000" w:themeColor="text1"/>
        </w:rPr>
        <w:t>を受けなければならない。ただし、減価償却資産の耐用年数等に関する省令（昭和</w:t>
      </w:r>
      <w:r w:rsidR="00050510" w:rsidRPr="00EF303C">
        <w:rPr>
          <w:rFonts w:hint="eastAsia"/>
          <w:color w:val="000000" w:themeColor="text1"/>
        </w:rPr>
        <w:t>4</w:t>
      </w:r>
      <w:r w:rsidR="00050510" w:rsidRPr="00EF303C">
        <w:rPr>
          <w:color w:val="000000" w:themeColor="text1"/>
        </w:rPr>
        <w:t>0</w:t>
      </w:r>
      <w:r w:rsidRPr="00EF303C">
        <w:rPr>
          <w:rFonts w:hint="eastAsia"/>
          <w:color w:val="000000" w:themeColor="text1"/>
        </w:rPr>
        <w:t>年</w:t>
      </w:r>
      <w:r w:rsidR="007E5349" w:rsidRPr="00EF303C">
        <w:rPr>
          <w:rFonts w:hint="eastAsia"/>
          <w:color w:val="000000" w:themeColor="text1"/>
        </w:rPr>
        <w:t>大蔵省令第</w:t>
      </w:r>
      <w:r w:rsidR="00050510" w:rsidRPr="00EF303C">
        <w:rPr>
          <w:rFonts w:hint="eastAsia"/>
          <w:color w:val="000000" w:themeColor="text1"/>
        </w:rPr>
        <w:t>1</w:t>
      </w:r>
      <w:r w:rsidR="00050510" w:rsidRPr="00EF303C">
        <w:rPr>
          <w:color w:val="000000" w:themeColor="text1"/>
        </w:rPr>
        <w:t>5</w:t>
      </w:r>
      <w:r w:rsidR="007E5349" w:rsidRPr="00EF303C">
        <w:rPr>
          <w:rFonts w:hint="eastAsia"/>
          <w:color w:val="000000" w:themeColor="text1"/>
        </w:rPr>
        <w:t>号）に規定する耐用年数を経過したものについては、この限りでない。</w:t>
      </w:r>
    </w:p>
    <w:p w14:paraId="5A08B5EA" w14:textId="77777777" w:rsidR="007E5349" w:rsidRPr="00EF303C" w:rsidRDefault="007E5349" w:rsidP="007E5349">
      <w:pPr>
        <w:jc w:val="left"/>
        <w:rPr>
          <w:color w:val="000000" w:themeColor="text1"/>
        </w:rPr>
      </w:pPr>
      <w:r w:rsidRPr="00EF303C">
        <w:rPr>
          <w:rFonts w:hint="eastAsia"/>
          <w:color w:val="000000" w:themeColor="text1"/>
        </w:rPr>
        <w:t>３　前項の承認に係る財産を処分したことにより、助成事業者に収入があったときは、その</w:t>
      </w:r>
    </w:p>
    <w:p w14:paraId="1B37BFEE" w14:textId="77777777" w:rsidR="007E5349" w:rsidRPr="00EF303C" w:rsidRDefault="007E5349" w:rsidP="007E5349">
      <w:pPr>
        <w:ind w:firstLineChars="100" w:firstLine="216"/>
        <w:jc w:val="left"/>
        <w:rPr>
          <w:color w:val="000000" w:themeColor="text1"/>
        </w:rPr>
      </w:pPr>
      <w:r w:rsidRPr="00EF303C">
        <w:rPr>
          <w:rFonts w:hint="eastAsia"/>
          <w:color w:val="000000" w:themeColor="text1"/>
        </w:rPr>
        <w:t>収入の全部又は一部を財団に納付させることができる。</w:t>
      </w:r>
    </w:p>
    <w:p w14:paraId="44CAD2D8" w14:textId="77777777" w:rsidR="007E5349" w:rsidRPr="00EF303C" w:rsidRDefault="007E5349" w:rsidP="007E5349">
      <w:pPr>
        <w:jc w:val="left"/>
        <w:rPr>
          <w:color w:val="000000" w:themeColor="text1"/>
        </w:rPr>
      </w:pPr>
    </w:p>
    <w:p w14:paraId="340789F4" w14:textId="77777777" w:rsidR="007E5349" w:rsidRPr="00EF303C" w:rsidRDefault="007E5349" w:rsidP="007E5349">
      <w:pPr>
        <w:jc w:val="left"/>
        <w:rPr>
          <w:color w:val="000000" w:themeColor="text1"/>
        </w:rPr>
      </w:pPr>
      <w:r w:rsidRPr="00EF303C">
        <w:rPr>
          <w:rFonts w:hint="eastAsia"/>
          <w:color w:val="000000" w:themeColor="text1"/>
        </w:rPr>
        <w:t>（帳簿の整備）</w:t>
      </w:r>
    </w:p>
    <w:p w14:paraId="2044152F" w14:textId="2F2CA5BC" w:rsidR="007E5349" w:rsidRPr="00EF303C" w:rsidRDefault="007E5349" w:rsidP="007E5349">
      <w:pPr>
        <w:ind w:left="216" w:hangingChars="100" w:hanging="216"/>
        <w:jc w:val="left"/>
        <w:rPr>
          <w:color w:val="000000" w:themeColor="text1"/>
        </w:rPr>
      </w:pPr>
      <w:r w:rsidRPr="00EF303C">
        <w:rPr>
          <w:rFonts w:hint="eastAsia"/>
          <w:color w:val="000000" w:themeColor="text1"/>
        </w:rPr>
        <w:t>第</w:t>
      </w:r>
      <w:r w:rsidR="00DB2065" w:rsidRPr="00EF303C">
        <w:rPr>
          <w:color w:val="000000" w:themeColor="text1"/>
        </w:rPr>
        <w:t>17</w:t>
      </w:r>
      <w:r w:rsidRPr="00EF303C">
        <w:rPr>
          <w:rFonts w:hint="eastAsia"/>
          <w:color w:val="000000" w:themeColor="text1"/>
        </w:rPr>
        <w:t>条　助成事業者は､助成事業に係る収入及び支出を記載した帳簿</w:t>
      </w:r>
      <w:r w:rsidR="00771615" w:rsidRPr="00EF303C">
        <w:rPr>
          <w:rFonts w:hint="eastAsia"/>
          <w:color w:val="000000" w:themeColor="text1"/>
        </w:rPr>
        <w:t>（様式第９）</w:t>
      </w:r>
      <w:r w:rsidRPr="00EF303C">
        <w:rPr>
          <w:rFonts w:hint="eastAsia"/>
          <w:color w:val="000000" w:themeColor="text1"/>
        </w:rPr>
        <w:t>を備えるとともに､その証拠となる書類を整備し、助成金の交付決定の通知を受けた日の属する事業年度が終了する日から５年間保存しなければならない。</w:t>
      </w:r>
    </w:p>
    <w:p w14:paraId="6EED60BF" w14:textId="77777777" w:rsidR="007E5349" w:rsidRPr="00EF303C" w:rsidRDefault="007E5349" w:rsidP="007E5349">
      <w:pPr>
        <w:ind w:left="216" w:hangingChars="100" w:hanging="216"/>
        <w:jc w:val="left"/>
        <w:rPr>
          <w:color w:val="000000" w:themeColor="text1"/>
        </w:rPr>
      </w:pPr>
    </w:p>
    <w:p w14:paraId="23A573D4" w14:textId="77777777" w:rsidR="007E5349" w:rsidRPr="00EF303C" w:rsidRDefault="007E5349" w:rsidP="007E5349">
      <w:pPr>
        <w:ind w:left="216" w:hangingChars="100" w:hanging="216"/>
        <w:jc w:val="left"/>
        <w:rPr>
          <w:color w:val="000000" w:themeColor="text1"/>
        </w:rPr>
      </w:pPr>
      <w:r w:rsidRPr="00EF303C">
        <w:rPr>
          <w:rFonts w:hint="eastAsia"/>
          <w:color w:val="000000" w:themeColor="text1"/>
        </w:rPr>
        <w:t>（実施結果の事業化）</w:t>
      </w:r>
    </w:p>
    <w:p w14:paraId="1D5949FC" w14:textId="4F560946" w:rsidR="007E5349" w:rsidRPr="00EF303C" w:rsidRDefault="007E5349" w:rsidP="007E5349">
      <w:pPr>
        <w:jc w:val="left"/>
        <w:rPr>
          <w:color w:val="000000" w:themeColor="text1"/>
          <w:szCs w:val="22"/>
        </w:rPr>
      </w:pPr>
      <w:r w:rsidRPr="00EF303C">
        <w:rPr>
          <w:rFonts w:hint="eastAsia"/>
          <w:color w:val="000000" w:themeColor="text1"/>
        </w:rPr>
        <w:t>第</w:t>
      </w:r>
      <w:r w:rsidR="00DB2065" w:rsidRPr="00EF303C">
        <w:rPr>
          <w:color w:val="000000" w:themeColor="text1"/>
        </w:rPr>
        <w:t>18</w:t>
      </w:r>
      <w:r w:rsidRPr="00EF303C">
        <w:rPr>
          <w:rFonts w:hint="eastAsia"/>
          <w:color w:val="000000" w:themeColor="text1"/>
        </w:rPr>
        <w:t xml:space="preserve">条　</w:t>
      </w:r>
      <w:r w:rsidRPr="00EF303C">
        <w:rPr>
          <w:rFonts w:hint="eastAsia"/>
          <w:color w:val="000000" w:themeColor="text1"/>
          <w:szCs w:val="22"/>
        </w:rPr>
        <w:t>助成事業者は、助成事業の実施結果の事業化に努めなければならない。</w:t>
      </w:r>
    </w:p>
    <w:p w14:paraId="05780458" w14:textId="739E27A0" w:rsidR="007E5349" w:rsidRPr="00EF303C" w:rsidRDefault="007E5349" w:rsidP="00E85AAC">
      <w:pPr>
        <w:ind w:left="216" w:hangingChars="100" w:hanging="216"/>
        <w:jc w:val="left"/>
        <w:rPr>
          <w:color w:val="000000" w:themeColor="text1"/>
          <w:szCs w:val="22"/>
        </w:rPr>
      </w:pPr>
      <w:r w:rsidRPr="00EF303C">
        <w:rPr>
          <w:rFonts w:hint="eastAsia"/>
          <w:color w:val="000000" w:themeColor="text1"/>
          <w:szCs w:val="22"/>
        </w:rPr>
        <w:t>２　助成事業者は、助成事業の完了した日の属する会計年度の終了後</w:t>
      </w:r>
      <w:r w:rsidR="00280516" w:rsidRPr="00EF303C">
        <w:rPr>
          <w:rFonts w:hint="eastAsia"/>
          <w:color w:val="000000" w:themeColor="text1"/>
          <w:szCs w:val="22"/>
        </w:rPr>
        <w:t>５</w:t>
      </w:r>
      <w:r w:rsidRPr="00EF303C">
        <w:rPr>
          <w:rFonts w:hint="eastAsia"/>
          <w:color w:val="000000" w:themeColor="text1"/>
          <w:szCs w:val="22"/>
        </w:rPr>
        <w:t>年間、毎会計年度終了後</w:t>
      </w:r>
      <w:r w:rsidR="00050510" w:rsidRPr="00EF303C">
        <w:rPr>
          <w:rFonts w:hint="eastAsia"/>
          <w:color w:val="000000" w:themeColor="text1"/>
          <w:szCs w:val="22"/>
        </w:rPr>
        <w:t>1</w:t>
      </w:r>
      <w:r w:rsidR="00050510" w:rsidRPr="00EF303C">
        <w:rPr>
          <w:color w:val="000000" w:themeColor="text1"/>
          <w:szCs w:val="22"/>
        </w:rPr>
        <w:t>0</w:t>
      </w:r>
      <w:r w:rsidRPr="00EF303C">
        <w:rPr>
          <w:rFonts w:hint="eastAsia"/>
          <w:color w:val="000000" w:themeColor="text1"/>
          <w:szCs w:val="22"/>
        </w:rPr>
        <w:t>日以内に事業化状況報告書</w:t>
      </w:r>
      <w:r w:rsidRPr="00EF303C">
        <w:rPr>
          <w:rFonts w:hint="eastAsia"/>
          <w:color w:val="000000" w:themeColor="text1"/>
        </w:rPr>
        <w:t>（様式第</w:t>
      </w:r>
      <w:r w:rsidR="00050510" w:rsidRPr="00EF303C">
        <w:rPr>
          <w:rFonts w:hint="eastAsia"/>
          <w:color w:val="000000" w:themeColor="text1"/>
        </w:rPr>
        <w:t>1</w:t>
      </w:r>
      <w:r w:rsidR="00050510" w:rsidRPr="00EF303C">
        <w:rPr>
          <w:color w:val="000000" w:themeColor="text1"/>
        </w:rPr>
        <w:t>0</w:t>
      </w:r>
      <w:r w:rsidRPr="00EF303C">
        <w:rPr>
          <w:rFonts w:hint="eastAsia"/>
          <w:color w:val="000000" w:themeColor="text1"/>
        </w:rPr>
        <w:t>）</w:t>
      </w:r>
      <w:r w:rsidRPr="00EF303C">
        <w:rPr>
          <w:rFonts w:hint="eastAsia"/>
          <w:color w:val="000000" w:themeColor="text1"/>
          <w:szCs w:val="22"/>
        </w:rPr>
        <w:t>を理事長に提出しなければならない。</w:t>
      </w:r>
    </w:p>
    <w:p w14:paraId="2D1BC573" w14:textId="77777777" w:rsidR="00E85AAC" w:rsidRPr="00EF303C" w:rsidRDefault="00E85AAC" w:rsidP="00E85AAC">
      <w:pPr>
        <w:ind w:left="216" w:hangingChars="100" w:hanging="216"/>
        <w:jc w:val="left"/>
        <w:rPr>
          <w:color w:val="000000" w:themeColor="text1"/>
          <w:szCs w:val="22"/>
        </w:rPr>
      </w:pPr>
    </w:p>
    <w:p w14:paraId="1D729E3A" w14:textId="77777777" w:rsidR="007B7094" w:rsidRPr="00EF303C" w:rsidRDefault="007B7094" w:rsidP="0082499B">
      <w:pPr>
        <w:spacing w:line="300" w:lineRule="exact"/>
        <w:ind w:firstLineChars="200" w:firstLine="432"/>
        <w:jc w:val="left"/>
        <w:rPr>
          <w:color w:val="000000" w:themeColor="text1"/>
        </w:rPr>
      </w:pPr>
      <w:r w:rsidRPr="00EF303C">
        <w:rPr>
          <w:rFonts w:hint="eastAsia"/>
          <w:color w:val="000000" w:themeColor="text1"/>
        </w:rPr>
        <w:t xml:space="preserve">　附　　則</w:t>
      </w:r>
    </w:p>
    <w:p w14:paraId="512CDB8E" w14:textId="15924C43" w:rsidR="006123DC" w:rsidRPr="00EF303C" w:rsidRDefault="007B7094" w:rsidP="00DC4FFB">
      <w:pPr>
        <w:spacing w:line="300" w:lineRule="exact"/>
        <w:jc w:val="left"/>
        <w:rPr>
          <w:color w:val="000000" w:themeColor="text1"/>
        </w:rPr>
      </w:pPr>
      <w:r w:rsidRPr="00EF303C">
        <w:rPr>
          <w:rFonts w:hint="eastAsia"/>
          <w:color w:val="000000" w:themeColor="text1"/>
        </w:rPr>
        <w:t xml:space="preserve">　この要綱は、平成</w:t>
      </w:r>
      <w:r w:rsidR="00050510" w:rsidRPr="00EF303C">
        <w:rPr>
          <w:rFonts w:hint="eastAsia"/>
          <w:color w:val="000000" w:themeColor="text1"/>
        </w:rPr>
        <w:t>2</w:t>
      </w:r>
      <w:r w:rsidR="00050510" w:rsidRPr="00EF303C">
        <w:rPr>
          <w:color w:val="000000" w:themeColor="text1"/>
        </w:rPr>
        <w:t>0</w:t>
      </w:r>
      <w:r w:rsidRPr="00EF303C">
        <w:rPr>
          <w:rFonts w:hint="eastAsia"/>
          <w:color w:val="000000" w:themeColor="text1"/>
        </w:rPr>
        <w:t>年</w:t>
      </w:r>
      <w:r w:rsidR="00B400A9" w:rsidRPr="00EF303C">
        <w:rPr>
          <w:rFonts w:hint="eastAsia"/>
          <w:color w:val="000000" w:themeColor="text1"/>
        </w:rPr>
        <w:t>７</w:t>
      </w:r>
      <w:r w:rsidRPr="00EF303C">
        <w:rPr>
          <w:rFonts w:hint="eastAsia"/>
          <w:color w:val="000000" w:themeColor="text1"/>
        </w:rPr>
        <w:t>月</w:t>
      </w:r>
      <w:r w:rsidR="00B400A9" w:rsidRPr="00EF303C">
        <w:rPr>
          <w:rFonts w:hint="eastAsia"/>
          <w:color w:val="000000" w:themeColor="text1"/>
        </w:rPr>
        <w:t>１</w:t>
      </w:r>
      <w:r w:rsidRPr="00EF303C">
        <w:rPr>
          <w:rFonts w:hint="eastAsia"/>
          <w:color w:val="000000" w:themeColor="text1"/>
        </w:rPr>
        <w:t>日から施行する。</w:t>
      </w:r>
    </w:p>
    <w:p w14:paraId="40EFB12D" w14:textId="77777777" w:rsidR="002A56B3" w:rsidRPr="00EF303C" w:rsidRDefault="006123DC" w:rsidP="00E85AAC">
      <w:pPr>
        <w:ind w:firstLineChars="200" w:firstLine="432"/>
        <w:jc w:val="left"/>
        <w:rPr>
          <w:color w:val="000000" w:themeColor="text1"/>
        </w:rPr>
      </w:pPr>
      <w:r w:rsidRPr="00EF303C">
        <w:rPr>
          <w:rFonts w:hint="eastAsia"/>
          <w:color w:val="000000" w:themeColor="text1"/>
        </w:rPr>
        <w:t xml:space="preserve">　</w:t>
      </w:r>
    </w:p>
    <w:p w14:paraId="466CD5FA" w14:textId="77777777" w:rsidR="006123DC" w:rsidRPr="00EF303C" w:rsidRDefault="006123DC" w:rsidP="00F22468">
      <w:pPr>
        <w:spacing w:line="300" w:lineRule="exact"/>
        <w:ind w:firstLineChars="300" w:firstLine="648"/>
        <w:jc w:val="left"/>
        <w:rPr>
          <w:color w:val="000000" w:themeColor="text1"/>
        </w:rPr>
      </w:pPr>
      <w:r w:rsidRPr="00EF303C">
        <w:rPr>
          <w:rFonts w:hint="eastAsia"/>
          <w:color w:val="000000" w:themeColor="text1"/>
        </w:rPr>
        <w:t>附　　則</w:t>
      </w:r>
    </w:p>
    <w:p w14:paraId="5859AE5D" w14:textId="10ABB6FD" w:rsidR="00A57CA9" w:rsidRPr="00EF303C" w:rsidRDefault="006123DC" w:rsidP="00A57CA9">
      <w:pPr>
        <w:spacing w:line="300" w:lineRule="exact"/>
        <w:jc w:val="left"/>
        <w:rPr>
          <w:color w:val="000000" w:themeColor="text1"/>
        </w:rPr>
      </w:pPr>
      <w:r w:rsidRPr="00EF303C">
        <w:rPr>
          <w:rFonts w:hint="eastAsia"/>
          <w:color w:val="000000" w:themeColor="text1"/>
        </w:rPr>
        <w:t xml:space="preserve">　この要綱は、平成</w:t>
      </w:r>
      <w:r w:rsidR="00050510" w:rsidRPr="00EF303C">
        <w:rPr>
          <w:rFonts w:hint="eastAsia"/>
          <w:color w:val="000000" w:themeColor="text1"/>
        </w:rPr>
        <w:t>2</w:t>
      </w:r>
      <w:r w:rsidR="00050510" w:rsidRPr="00EF303C">
        <w:rPr>
          <w:color w:val="000000" w:themeColor="text1"/>
        </w:rPr>
        <w:t>3</w:t>
      </w:r>
      <w:r w:rsidRPr="00EF303C">
        <w:rPr>
          <w:rFonts w:hint="eastAsia"/>
          <w:color w:val="000000" w:themeColor="text1"/>
        </w:rPr>
        <w:t>年４月１日から施行する。</w:t>
      </w:r>
    </w:p>
    <w:p w14:paraId="0382F7C3" w14:textId="77777777" w:rsidR="002A56B3" w:rsidRPr="00EF303C" w:rsidRDefault="00D839AA" w:rsidP="00E85AAC">
      <w:pPr>
        <w:ind w:firstLineChars="200" w:firstLine="432"/>
        <w:jc w:val="left"/>
        <w:rPr>
          <w:color w:val="000000" w:themeColor="text1"/>
        </w:rPr>
      </w:pPr>
      <w:r w:rsidRPr="00EF303C">
        <w:rPr>
          <w:rFonts w:hint="eastAsia"/>
          <w:color w:val="000000" w:themeColor="text1"/>
        </w:rPr>
        <w:t xml:space="preserve">　</w:t>
      </w:r>
    </w:p>
    <w:p w14:paraId="52679C60" w14:textId="77777777" w:rsidR="00D839AA" w:rsidRPr="00EF303C" w:rsidRDefault="00D839AA" w:rsidP="00F22468">
      <w:pPr>
        <w:spacing w:line="300" w:lineRule="exact"/>
        <w:ind w:firstLineChars="300" w:firstLine="648"/>
        <w:jc w:val="left"/>
        <w:rPr>
          <w:color w:val="000000" w:themeColor="text1"/>
        </w:rPr>
      </w:pPr>
      <w:r w:rsidRPr="00EF303C">
        <w:rPr>
          <w:rFonts w:hint="eastAsia"/>
          <w:color w:val="000000" w:themeColor="text1"/>
        </w:rPr>
        <w:t>附　　則</w:t>
      </w:r>
    </w:p>
    <w:p w14:paraId="6BE6F2FA" w14:textId="4708EC68" w:rsidR="00D839AA" w:rsidRPr="00EF303C" w:rsidRDefault="00D839AA" w:rsidP="00D839AA">
      <w:pPr>
        <w:spacing w:line="300" w:lineRule="exact"/>
        <w:jc w:val="left"/>
        <w:rPr>
          <w:color w:val="000000" w:themeColor="text1"/>
        </w:rPr>
      </w:pPr>
      <w:r w:rsidRPr="00EF303C">
        <w:rPr>
          <w:rFonts w:hint="eastAsia"/>
          <w:color w:val="000000" w:themeColor="text1"/>
        </w:rPr>
        <w:t xml:space="preserve">　この要綱は、平成</w:t>
      </w:r>
      <w:r w:rsidR="00050510" w:rsidRPr="00EF303C">
        <w:rPr>
          <w:rFonts w:hint="eastAsia"/>
          <w:color w:val="000000" w:themeColor="text1"/>
        </w:rPr>
        <w:t>2</w:t>
      </w:r>
      <w:r w:rsidR="00050510" w:rsidRPr="00EF303C">
        <w:rPr>
          <w:color w:val="000000" w:themeColor="text1"/>
        </w:rPr>
        <w:t>3</w:t>
      </w:r>
      <w:r w:rsidRPr="00EF303C">
        <w:rPr>
          <w:rFonts w:hint="eastAsia"/>
          <w:color w:val="000000" w:themeColor="text1"/>
        </w:rPr>
        <w:t>年</w:t>
      </w:r>
      <w:r w:rsidR="00120DC5" w:rsidRPr="00EF303C">
        <w:rPr>
          <w:rFonts w:hint="eastAsia"/>
          <w:color w:val="000000" w:themeColor="text1"/>
        </w:rPr>
        <w:t>７</w:t>
      </w:r>
      <w:r w:rsidRPr="00EF303C">
        <w:rPr>
          <w:rFonts w:hint="eastAsia"/>
          <w:color w:val="000000" w:themeColor="text1"/>
        </w:rPr>
        <w:t>月</w:t>
      </w:r>
      <w:r w:rsidR="00FD771F" w:rsidRPr="00EF303C">
        <w:rPr>
          <w:rFonts w:hint="eastAsia"/>
          <w:color w:val="000000" w:themeColor="text1"/>
        </w:rPr>
        <w:t>１</w:t>
      </w:r>
      <w:r w:rsidRPr="00EF303C">
        <w:rPr>
          <w:rFonts w:hint="eastAsia"/>
          <w:color w:val="000000" w:themeColor="text1"/>
        </w:rPr>
        <w:t>日から施行する。</w:t>
      </w:r>
    </w:p>
    <w:p w14:paraId="16045470" w14:textId="77777777" w:rsidR="00A57CA9" w:rsidRPr="00EF303C" w:rsidRDefault="00A57CA9" w:rsidP="00E85AAC">
      <w:pPr>
        <w:jc w:val="left"/>
        <w:rPr>
          <w:color w:val="000000" w:themeColor="text1"/>
        </w:rPr>
      </w:pPr>
    </w:p>
    <w:p w14:paraId="3F280AA7" w14:textId="77777777" w:rsidR="00662440" w:rsidRPr="00EF303C" w:rsidRDefault="00662440" w:rsidP="00F22468">
      <w:pPr>
        <w:spacing w:line="300" w:lineRule="exact"/>
        <w:ind w:firstLineChars="300" w:firstLine="648"/>
        <w:jc w:val="left"/>
        <w:rPr>
          <w:color w:val="000000" w:themeColor="text1"/>
        </w:rPr>
      </w:pPr>
      <w:r w:rsidRPr="00EF303C">
        <w:rPr>
          <w:rFonts w:hint="eastAsia"/>
          <w:color w:val="000000" w:themeColor="text1"/>
        </w:rPr>
        <w:t>附　　則</w:t>
      </w:r>
    </w:p>
    <w:p w14:paraId="3433988B" w14:textId="6BE67DD7" w:rsidR="002C3CBC" w:rsidRDefault="00662440" w:rsidP="00050510">
      <w:pPr>
        <w:spacing w:line="300" w:lineRule="exact"/>
        <w:jc w:val="left"/>
        <w:rPr>
          <w:color w:val="000000" w:themeColor="text1"/>
        </w:rPr>
      </w:pPr>
      <w:r w:rsidRPr="00EF303C">
        <w:rPr>
          <w:rFonts w:hint="eastAsia"/>
          <w:color w:val="000000" w:themeColor="text1"/>
        </w:rPr>
        <w:t xml:space="preserve">　この要綱は、平成</w:t>
      </w:r>
      <w:r w:rsidR="00050510" w:rsidRPr="00EF303C">
        <w:rPr>
          <w:rFonts w:hint="eastAsia"/>
          <w:color w:val="000000" w:themeColor="text1"/>
        </w:rPr>
        <w:t>2</w:t>
      </w:r>
      <w:r w:rsidR="00050510" w:rsidRPr="00EF303C">
        <w:rPr>
          <w:color w:val="000000" w:themeColor="text1"/>
        </w:rPr>
        <w:t>3</w:t>
      </w:r>
      <w:r w:rsidRPr="00EF303C">
        <w:rPr>
          <w:rFonts w:hint="eastAsia"/>
          <w:color w:val="000000" w:themeColor="text1"/>
        </w:rPr>
        <w:t>年</w:t>
      </w:r>
      <w:r w:rsidR="00D8309C" w:rsidRPr="00EF303C">
        <w:rPr>
          <w:rFonts w:hint="eastAsia"/>
          <w:color w:val="000000" w:themeColor="text1"/>
        </w:rPr>
        <w:t>８</w:t>
      </w:r>
      <w:r w:rsidRPr="00EF303C">
        <w:rPr>
          <w:rFonts w:hint="eastAsia"/>
          <w:color w:val="000000" w:themeColor="text1"/>
        </w:rPr>
        <w:t>月</w:t>
      </w:r>
      <w:r w:rsidR="00050510" w:rsidRPr="00EF303C">
        <w:rPr>
          <w:rFonts w:hint="eastAsia"/>
          <w:color w:val="000000" w:themeColor="text1"/>
        </w:rPr>
        <w:t>2</w:t>
      </w:r>
      <w:r w:rsidR="00050510" w:rsidRPr="00EF303C">
        <w:rPr>
          <w:color w:val="000000" w:themeColor="text1"/>
        </w:rPr>
        <w:t>5</w:t>
      </w:r>
      <w:r w:rsidRPr="00EF303C">
        <w:rPr>
          <w:rFonts w:hint="eastAsia"/>
          <w:color w:val="000000" w:themeColor="text1"/>
        </w:rPr>
        <w:t>日から施行する</w:t>
      </w:r>
    </w:p>
    <w:p w14:paraId="2FD3D361" w14:textId="77777777" w:rsidR="000E6A6E" w:rsidRPr="00EF303C" w:rsidRDefault="000E6A6E" w:rsidP="00050510">
      <w:pPr>
        <w:spacing w:line="300" w:lineRule="exact"/>
        <w:jc w:val="left"/>
        <w:rPr>
          <w:color w:val="000000" w:themeColor="text1"/>
        </w:rPr>
      </w:pPr>
    </w:p>
    <w:p w14:paraId="3A6FE8E2" w14:textId="77777777" w:rsidR="00587BBD" w:rsidRPr="00EF303C" w:rsidRDefault="00587BBD" w:rsidP="00F22468">
      <w:pPr>
        <w:spacing w:line="300" w:lineRule="exact"/>
        <w:ind w:firstLineChars="300" w:firstLine="648"/>
        <w:jc w:val="left"/>
        <w:rPr>
          <w:color w:val="000000" w:themeColor="text1"/>
        </w:rPr>
      </w:pPr>
      <w:r w:rsidRPr="00EF303C">
        <w:rPr>
          <w:rFonts w:hint="eastAsia"/>
          <w:color w:val="000000" w:themeColor="text1"/>
        </w:rPr>
        <w:t>附　　則</w:t>
      </w:r>
    </w:p>
    <w:p w14:paraId="7245FE84" w14:textId="22728973" w:rsidR="00587BBD" w:rsidRPr="00EF303C" w:rsidRDefault="00587BBD" w:rsidP="00587BBD">
      <w:pPr>
        <w:spacing w:line="300" w:lineRule="exact"/>
        <w:jc w:val="left"/>
        <w:rPr>
          <w:color w:val="000000" w:themeColor="text1"/>
        </w:rPr>
      </w:pPr>
      <w:r w:rsidRPr="00EF303C">
        <w:rPr>
          <w:rFonts w:hint="eastAsia"/>
          <w:color w:val="000000" w:themeColor="text1"/>
        </w:rPr>
        <w:t xml:space="preserve">　この要綱は、平成</w:t>
      </w:r>
      <w:r w:rsidR="00050510" w:rsidRPr="00EF303C">
        <w:rPr>
          <w:rFonts w:hint="eastAsia"/>
          <w:color w:val="000000" w:themeColor="text1"/>
        </w:rPr>
        <w:t>3</w:t>
      </w:r>
      <w:r w:rsidR="00050510" w:rsidRPr="00EF303C">
        <w:rPr>
          <w:color w:val="000000" w:themeColor="text1"/>
        </w:rPr>
        <w:t>0</w:t>
      </w:r>
      <w:r w:rsidRPr="00EF303C">
        <w:rPr>
          <w:rFonts w:hint="eastAsia"/>
          <w:color w:val="000000" w:themeColor="text1"/>
        </w:rPr>
        <w:t>年</w:t>
      </w:r>
      <w:r w:rsidR="00E07A10" w:rsidRPr="00EF303C">
        <w:rPr>
          <w:rFonts w:hint="eastAsia"/>
          <w:color w:val="000000" w:themeColor="text1"/>
        </w:rPr>
        <w:t>６</w:t>
      </w:r>
      <w:r w:rsidRPr="00EF303C">
        <w:rPr>
          <w:rFonts w:hint="eastAsia"/>
          <w:color w:val="000000" w:themeColor="text1"/>
        </w:rPr>
        <w:t>月</w:t>
      </w:r>
      <w:r w:rsidR="00050510" w:rsidRPr="00EF303C">
        <w:rPr>
          <w:rFonts w:hint="eastAsia"/>
          <w:color w:val="000000" w:themeColor="text1"/>
        </w:rPr>
        <w:t>2</w:t>
      </w:r>
      <w:r w:rsidR="00050510" w:rsidRPr="00EF303C">
        <w:rPr>
          <w:color w:val="000000" w:themeColor="text1"/>
        </w:rPr>
        <w:t>9</w:t>
      </w:r>
      <w:r w:rsidRPr="00EF303C">
        <w:rPr>
          <w:rFonts w:hint="eastAsia"/>
          <w:color w:val="000000" w:themeColor="text1"/>
        </w:rPr>
        <w:t>日から施行する。</w:t>
      </w:r>
    </w:p>
    <w:p w14:paraId="0241F4AF" w14:textId="77777777" w:rsidR="00662440" w:rsidRPr="00EF303C" w:rsidRDefault="00662440" w:rsidP="00E85AAC">
      <w:pPr>
        <w:jc w:val="left"/>
        <w:rPr>
          <w:color w:val="000000" w:themeColor="text1"/>
        </w:rPr>
      </w:pPr>
    </w:p>
    <w:p w14:paraId="37549240" w14:textId="77777777" w:rsidR="00C87A31" w:rsidRPr="00EF303C" w:rsidRDefault="00C87A31" w:rsidP="00F7750D">
      <w:pPr>
        <w:spacing w:line="300" w:lineRule="exact"/>
        <w:ind w:firstLineChars="300" w:firstLine="648"/>
        <w:jc w:val="left"/>
        <w:rPr>
          <w:color w:val="000000" w:themeColor="text1"/>
        </w:rPr>
      </w:pPr>
      <w:r w:rsidRPr="00EF303C">
        <w:rPr>
          <w:rFonts w:hint="eastAsia"/>
          <w:color w:val="000000" w:themeColor="text1"/>
        </w:rPr>
        <w:t>附　　則</w:t>
      </w:r>
    </w:p>
    <w:p w14:paraId="427B6F54" w14:textId="29CCFBE4" w:rsidR="00C87A31" w:rsidRPr="00EF303C" w:rsidRDefault="00C87A31" w:rsidP="00093615">
      <w:pPr>
        <w:spacing w:line="300" w:lineRule="exact"/>
        <w:jc w:val="left"/>
        <w:rPr>
          <w:color w:val="000000" w:themeColor="text1"/>
        </w:rPr>
      </w:pPr>
      <w:r w:rsidRPr="00EF303C">
        <w:rPr>
          <w:rFonts w:hint="eastAsia"/>
          <w:color w:val="000000" w:themeColor="text1"/>
        </w:rPr>
        <w:t xml:space="preserve">　この要綱は、令和</w:t>
      </w:r>
      <w:r w:rsidR="004F2CCC" w:rsidRPr="00EF303C">
        <w:rPr>
          <w:rFonts w:hint="eastAsia"/>
          <w:color w:val="000000" w:themeColor="text1"/>
        </w:rPr>
        <w:t>４</w:t>
      </w:r>
      <w:r w:rsidRPr="00EF303C">
        <w:rPr>
          <w:rFonts w:hint="eastAsia"/>
          <w:color w:val="000000" w:themeColor="text1"/>
        </w:rPr>
        <w:t>年</w:t>
      </w:r>
      <w:r w:rsidR="004F2CCC" w:rsidRPr="00EF303C">
        <w:rPr>
          <w:rFonts w:hint="eastAsia"/>
          <w:color w:val="000000" w:themeColor="text1"/>
        </w:rPr>
        <w:t>１</w:t>
      </w:r>
      <w:r w:rsidRPr="00EF303C">
        <w:rPr>
          <w:rFonts w:hint="eastAsia"/>
          <w:color w:val="000000" w:themeColor="text1"/>
        </w:rPr>
        <w:t>月</w:t>
      </w:r>
      <w:r w:rsidR="004F2CCC" w:rsidRPr="00EF303C">
        <w:rPr>
          <w:rFonts w:hint="eastAsia"/>
          <w:color w:val="000000" w:themeColor="text1"/>
        </w:rPr>
        <w:t>７</w:t>
      </w:r>
      <w:r w:rsidRPr="00EF303C">
        <w:rPr>
          <w:rFonts w:hint="eastAsia"/>
          <w:color w:val="000000" w:themeColor="text1"/>
        </w:rPr>
        <w:t>日から施行する。</w:t>
      </w:r>
    </w:p>
    <w:p w14:paraId="4DD15277" w14:textId="77777777" w:rsidR="00F7750D" w:rsidRPr="00EF303C" w:rsidRDefault="00F7750D" w:rsidP="00F7750D">
      <w:pPr>
        <w:jc w:val="left"/>
        <w:rPr>
          <w:color w:val="000000" w:themeColor="text1"/>
        </w:rPr>
      </w:pPr>
    </w:p>
    <w:p w14:paraId="66616C44" w14:textId="7E5B252B" w:rsidR="00F7750D" w:rsidRPr="00EF303C" w:rsidRDefault="00F7750D" w:rsidP="00F7750D">
      <w:pPr>
        <w:spacing w:line="300" w:lineRule="exact"/>
        <w:ind w:firstLineChars="300" w:firstLine="648"/>
        <w:jc w:val="left"/>
        <w:rPr>
          <w:color w:val="000000" w:themeColor="text1"/>
        </w:rPr>
      </w:pPr>
      <w:r w:rsidRPr="00EF303C">
        <w:rPr>
          <w:rFonts w:hint="eastAsia"/>
          <w:color w:val="000000" w:themeColor="text1"/>
        </w:rPr>
        <w:t>附　　則</w:t>
      </w:r>
    </w:p>
    <w:p w14:paraId="42836497" w14:textId="2168FD58" w:rsidR="00F7750D" w:rsidRPr="00EF303C" w:rsidRDefault="00F7750D" w:rsidP="00F7750D">
      <w:pPr>
        <w:spacing w:line="300" w:lineRule="exact"/>
        <w:jc w:val="left"/>
        <w:rPr>
          <w:color w:val="000000" w:themeColor="text1"/>
        </w:rPr>
      </w:pPr>
      <w:r w:rsidRPr="00EF303C">
        <w:rPr>
          <w:rFonts w:hint="eastAsia"/>
          <w:color w:val="000000" w:themeColor="text1"/>
        </w:rPr>
        <w:t xml:space="preserve">　この要綱は、令和５年６月１日から施行する。</w:t>
      </w:r>
    </w:p>
    <w:p w14:paraId="45B6C04F" w14:textId="77777777" w:rsidR="00F7750D" w:rsidRPr="00EF303C" w:rsidRDefault="00F7750D" w:rsidP="00F7750D">
      <w:pPr>
        <w:spacing w:line="120" w:lineRule="exact"/>
        <w:jc w:val="left"/>
        <w:rPr>
          <w:color w:val="000000" w:themeColor="text1"/>
        </w:rPr>
      </w:pPr>
    </w:p>
    <w:p w14:paraId="5E14B465" w14:textId="0EFC6D2B" w:rsidR="00E85AAC" w:rsidRPr="00EF303C" w:rsidRDefault="00F7750D" w:rsidP="00F7750D">
      <w:pPr>
        <w:spacing w:line="300" w:lineRule="exact"/>
        <w:jc w:val="left"/>
        <w:rPr>
          <w:color w:val="000000" w:themeColor="text1"/>
        </w:rPr>
      </w:pPr>
      <w:r w:rsidRPr="00EF303C">
        <w:rPr>
          <w:rFonts w:hint="eastAsia"/>
          <w:color w:val="000000" w:themeColor="text1"/>
        </w:rPr>
        <w:t xml:space="preserve">　</w:t>
      </w:r>
    </w:p>
    <w:p w14:paraId="5B5967A6" w14:textId="77777777" w:rsidR="00E85AAC" w:rsidRPr="00EF303C" w:rsidRDefault="00E85AAC" w:rsidP="002C3CBC">
      <w:pPr>
        <w:spacing w:line="300" w:lineRule="exact"/>
        <w:jc w:val="left"/>
        <w:rPr>
          <w:color w:val="000000" w:themeColor="text1"/>
        </w:rPr>
      </w:pPr>
      <w:r w:rsidRPr="00EF303C">
        <w:rPr>
          <w:color w:val="000000" w:themeColor="text1"/>
        </w:rPr>
        <w:br w:type="page"/>
      </w:r>
    </w:p>
    <w:p w14:paraId="0FEA26CC" w14:textId="77777777" w:rsidR="007B7094" w:rsidRPr="00A908B6" w:rsidRDefault="00DC4FFB" w:rsidP="002C3CBC">
      <w:pPr>
        <w:spacing w:line="300" w:lineRule="exact"/>
        <w:jc w:val="left"/>
        <w:rPr>
          <w:b/>
          <w:bCs/>
          <w:sz w:val="32"/>
          <w:szCs w:val="32"/>
        </w:rPr>
      </w:pPr>
      <w:r w:rsidRPr="00A908B6">
        <w:rPr>
          <w:rFonts w:hint="eastAsia"/>
          <w:b/>
        </w:rPr>
        <w:lastRenderedPageBreak/>
        <w:t>別表</w:t>
      </w:r>
      <w:r w:rsidR="002C3CBC">
        <w:rPr>
          <w:rFonts w:hint="eastAsia"/>
          <w:b/>
        </w:rPr>
        <w:t>１</w:t>
      </w:r>
      <w:r w:rsidRPr="00A908B6">
        <w:rPr>
          <w:rFonts w:hint="eastAsia"/>
          <w:b/>
        </w:rPr>
        <w:t xml:space="preserve">                 </w:t>
      </w:r>
      <w:r w:rsidR="00E85AAC">
        <w:rPr>
          <w:rFonts w:hint="eastAsia"/>
          <w:b/>
        </w:rPr>
        <w:t xml:space="preserve">　　</w:t>
      </w:r>
      <w:r w:rsidR="007B7094" w:rsidRPr="00A908B6">
        <w:rPr>
          <w:rFonts w:hint="eastAsia"/>
          <w:b/>
          <w:bCs/>
          <w:spacing w:val="124"/>
          <w:kern w:val="0"/>
          <w:sz w:val="32"/>
          <w:szCs w:val="32"/>
          <w:fitText w:val="3170" w:id="-2101640448"/>
        </w:rPr>
        <w:t>助成対象経</w:t>
      </w:r>
      <w:r w:rsidR="007B7094" w:rsidRPr="00A908B6">
        <w:rPr>
          <w:rFonts w:hint="eastAsia"/>
          <w:b/>
          <w:bCs/>
          <w:spacing w:val="1"/>
          <w:kern w:val="0"/>
          <w:sz w:val="32"/>
          <w:szCs w:val="32"/>
          <w:fitText w:val="3170" w:id="-2101640448"/>
        </w:rPr>
        <w:t>費</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7B7094" w:rsidRPr="00A908B6" w14:paraId="1C5E2B55" w14:textId="77777777" w:rsidTr="00166792">
        <w:trPr>
          <w:trHeight w:val="4897"/>
        </w:trPr>
        <w:tc>
          <w:tcPr>
            <w:tcW w:w="8647" w:type="dxa"/>
            <w:tcBorders>
              <w:top w:val="double" w:sz="4" w:space="0" w:color="auto"/>
              <w:left w:val="double" w:sz="4" w:space="0" w:color="auto"/>
              <w:bottom w:val="double" w:sz="4" w:space="0" w:color="auto"/>
              <w:right w:val="double" w:sz="4" w:space="0" w:color="auto"/>
            </w:tcBorders>
          </w:tcPr>
          <w:p w14:paraId="24DF0B45" w14:textId="77777777" w:rsidR="00E85AAC" w:rsidRDefault="00E85AAC">
            <w:pPr>
              <w:jc w:val="left"/>
            </w:pPr>
          </w:p>
          <w:p w14:paraId="1BC02186" w14:textId="77777777" w:rsidR="007B7094" w:rsidRPr="00A908B6" w:rsidRDefault="007B7094">
            <w:pPr>
              <w:jc w:val="left"/>
            </w:pPr>
            <w:r w:rsidRPr="00A908B6">
              <w:rPr>
                <w:rFonts w:hint="eastAsia"/>
              </w:rPr>
              <w:t>（１）原材料</w:t>
            </w:r>
            <w:r w:rsidR="00DC4FFB" w:rsidRPr="00A908B6">
              <w:rPr>
                <w:rFonts w:hint="eastAsia"/>
              </w:rPr>
              <w:t>・</w:t>
            </w:r>
            <w:r w:rsidRPr="00A908B6">
              <w:rPr>
                <w:rFonts w:hint="eastAsia"/>
              </w:rPr>
              <w:t>副資材の購入に要する経費</w:t>
            </w:r>
          </w:p>
          <w:p w14:paraId="34D2C1C9" w14:textId="77777777" w:rsidR="007B7094" w:rsidRPr="00A908B6" w:rsidRDefault="007B7094">
            <w:pPr>
              <w:jc w:val="left"/>
            </w:pPr>
            <w:r w:rsidRPr="00A908B6">
              <w:rPr>
                <w:rFonts w:hint="eastAsia"/>
              </w:rPr>
              <w:t>（２）構築物の購入、建造、改良、据付け、借用又は修繕に要する経費</w:t>
            </w:r>
          </w:p>
          <w:p w14:paraId="14610707" w14:textId="77777777" w:rsidR="007B7094" w:rsidRPr="00A908B6" w:rsidRDefault="007B7094">
            <w:pPr>
              <w:jc w:val="left"/>
            </w:pPr>
            <w:r w:rsidRPr="00A908B6">
              <w:rPr>
                <w:rFonts w:hint="eastAsia"/>
              </w:rPr>
              <w:t>（３）機械装置又は工具器具の購入、試作、改良、据付け、借用又は修繕</w:t>
            </w:r>
            <w:r w:rsidR="00E85AAC">
              <w:rPr>
                <w:rFonts w:hint="eastAsia"/>
              </w:rPr>
              <w:t>に要する</w:t>
            </w:r>
          </w:p>
          <w:p w14:paraId="69574433" w14:textId="77777777" w:rsidR="007B7094" w:rsidRPr="00DA1DF8" w:rsidRDefault="007B7094">
            <w:pPr>
              <w:ind w:firstLineChars="300" w:firstLine="648"/>
              <w:jc w:val="left"/>
              <w:rPr>
                <w:color w:val="FF0000"/>
                <w:u w:val="single"/>
              </w:rPr>
            </w:pPr>
            <w:r w:rsidRPr="00A908B6">
              <w:rPr>
                <w:rFonts w:hint="eastAsia"/>
              </w:rPr>
              <w:t>経費</w:t>
            </w:r>
            <w:bookmarkStart w:id="0" w:name="_Hlk92103228"/>
          </w:p>
          <w:bookmarkEnd w:id="0"/>
          <w:p w14:paraId="53E03C42" w14:textId="77777777" w:rsidR="007B7094" w:rsidRPr="00FD771F" w:rsidRDefault="007B7094">
            <w:pPr>
              <w:jc w:val="left"/>
            </w:pPr>
            <w:r w:rsidRPr="00A908B6">
              <w:rPr>
                <w:rFonts w:hint="eastAsia"/>
              </w:rPr>
              <w:t>（</w:t>
            </w:r>
            <w:r w:rsidRPr="00FD771F">
              <w:rPr>
                <w:rFonts w:hint="eastAsia"/>
              </w:rPr>
              <w:t>４）</w:t>
            </w:r>
            <w:r w:rsidR="0025745B" w:rsidRPr="00FD771F">
              <w:rPr>
                <w:rFonts w:hint="eastAsia"/>
              </w:rPr>
              <w:t>研究委託</w:t>
            </w:r>
            <w:r w:rsidR="00DC4FFB" w:rsidRPr="00FD771F">
              <w:rPr>
                <w:rFonts w:hint="eastAsia"/>
              </w:rPr>
              <w:t>、</w:t>
            </w:r>
            <w:r w:rsidR="0025745B" w:rsidRPr="00FD771F">
              <w:rPr>
                <w:rFonts w:hint="eastAsia"/>
              </w:rPr>
              <w:t>調査委託</w:t>
            </w:r>
            <w:r w:rsidR="00D475D3" w:rsidRPr="00FD771F">
              <w:rPr>
                <w:rFonts w:hint="eastAsia"/>
              </w:rPr>
              <w:t>及び</w:t>
            </w:r>
            <w:r w:rsidR="00DC4FFB" w:rsidRPr="00FD771F">
              <w:rPr>
                <w:rFonts w:hint="eastAsia"/>
              </w:rPr>
              <w:t>技術指導の受け入れ</w:t>
            </w:r>
            <w:r w:rsidRPr="00FD771F">
              <w:rPr>
                <w:rFonts w:hint="eastAsia"/>
              </w:rPr>
              <w:t>に要する経費</w:t>
            </w:r>
          </w:p>
          <w:p w14:paraId="5C7480BF" w14:textId="77777777" w:rsidR="00E85AAC" w:rsidRDefault="007D1D3D" w:rsidP="007D1D3D">
            <w:pPr>
              <w:ind w:leftChars="300" w:left="648" w:firstLineChars="107" w:firstLine="231"/>
              <w:jc w:val="left"/>
            </w:pPr>
            <w:r w:rsidRPr="00FD771F">
              <w:rPr>
                <w:rFonts w:hint="eastAsia"/>
              </w:rPr>
              <w:t>ただし、委託に要する経費は、助成対象経費に対して別表２に定める率を</w:t>
            </w:r>
          </w:p>
          <w:p w14:paraId="7C7C183E" w14:textId="77777777" w:rsidR="007D1D3D" w:rsidRDefault="007D1D3D" w:rsidP="007D1D3D">
            <w:pPr>
              <w:ind w:leftChars="300" w:left="648" w:firstLineChars="107" w:firstLine="231"/>
              <w:jc w:val="left"/>
            </w:pPr>
            <w:r w:rsidRPr="00FD771F">
              <w:rPr>
                <w:rFonts w:hint="eastAsia"/>
              </w:rPr>
              <w:t>乗じて得た額以内とする。</w:t>
            </w:r>
          </w:p>
          <w:p w14:paraId="3FBB0234" w14:textId="77777777" w:rsidR="007B7094" w:rsidRPr="00A908B6" w:rsidRDefault="007B7094">
            <w:pPr>
              <w:jc w:val="left"/>
            </w:pPr>
            <w:r w:rsidRPr="00A908B6">
              <w:rPr>
                <w:rFonts w:hint="eastAsia"/>
              </w:rPr>
              <w:t>（５）</w:t>
            </w:r>
            <w:r w:rsidR="0004574E" w:rsidRPr="00A908B6">
              <w:rPr>
                <w:rFonts w:hint="eastAsia"/>
              </w:rPr>
              <w:t>外注加工に要する経費</w:t>
            </w:r>
          </w:p>
          <w:p w14:paraId="04504C27" w14:textId="77777777" w:rsidR="007B7094" w:rsidRPr="00A908B6" w:rsidRDefault="007B7094">
            <w:pPr>
              <w:jc w:val="left"/>
            </w:pPr>
            <w:r w:rsidRPr="00A908B6">
              <w:rPr>
                <w:rFonts w:hint="eastAsia"/>
              </w:rPr>
              <w:t>（６）</w:t>
            </w:r>
            <w:r w:rsidR="0004574E" w:rsidRPr="00A908B6">
              <w:rPr>
                <w:rFonts w:hint="eastAsia"/>
              </w:rPr>
              <w:t>調査旅費等情報の取得に要する経費</w:t>
            </w:r>
          </w:p>
          <w:p w14:paraId="17861DAE" w14:textId="77777777" w:rsidR="007B7094" w:rsidRPr="00A908B6" w:rsidRDefault="007B7094">
            <w:pPr>
              <w:jc w:val="left"/>
            </w:pPr>
            <w:r w:rsidRPr="00A908B6">
              <w:rPr>
                <w:rFonts w:hint="eastAsia"/>
                <w:spacing w:val="1"/>
              </w:rPr>
              <w:t>（７）</w:t>
            </w:r>
            <w:r w:rsidR="00E24586" w:rsidRPr="00A908B6">
              <w:rPr>
                <w:rFonts w:hint="eastAsia"/>
                <w:spacing w:val="1"/>
              </w:rPr>
              <w:t>販路開拓</w:t>
            </w:r>
            <w:r w:rsidR="0004574E" w:rsidRPr="00A908B6">
              <w:rPr>
                <w:rFonts w:hint="eastAsia"/>
              </w:rPr>
              <w:t>に要する経費</w:t>
            </w:r>
          </w:p>
          <w:p w14:paraId="0F2D67D1" w14:textId="77777777" w:rsidR="007B7094" w:rsidRPr="00915087" w:rsidRDefault="00280516" w:rsidP="00DC4FFB">
            <w:pPr>
              <w:jc w:val="left"/>
              <w:rPr>
                <w:color w:val="000000"/>
              </w:rPr>
            </w:pPr>
            <w:r w:rsidRPr="00A908B6">
              <w:rPr>
                <w:rFonts w:hint="eastAsia"/>
              </w:rPr>
              <w:t>（</w:t>
            </w:r>
            <w:r w:rsidR="00D475D3" w:rsidRPr="00A908B6">
              <w:rPr>
                <w:rFonts w:hint="eastAsia"/>
              </w:rPr>
              <w:t>８</w:t>
            </w:r>
            <w:r w:rsidRPr="00A908B6">
              <w:rPr>
                <w:rFonts w:hint="eastAsia"/>
              </w:rPr>
              <w:t>）</w:t>
            </w:r>
            <w:r w:rsidR="0004574E" w:rsidRPr="00A908B6">
              <w:rPr>
                <w:rFonts w:hint="eastAsia"/>
              </w:rPr>
              <w:t>産業財</w:t>
            </w:r>
            <w:r w:rsidR="0004574E" w:rsidRPr="00915087">
              <w:rPr>
                <w:rFonts w:hint="eastAsia"/>
                <w:color w:val="000000"/>
              </w:rPr>
              <w:t>産権取得に要する経費</w:t>
            </w:r>
          </w:p>
          <w:p w14:paraId="5BF47AF7" w14:textId="77777777" w:rsidR="00E85AAC" w:rsidRPr="00915087" w:rsidRDefault="00E85AAC" w:rsidP="00E85AAC">
            <w:pPr>
              <w:spacing w:line="140" w:lineRule="exact"/>
              <w:jc w:val="left"/>
              <w:rPr>
                <w:color w:val="000000"/>
              </w:rPr>
            </w:pPr>
          </w:p>
          <w:p w14:paraId="4D1E3EDB" w14:textId="77777777" w:rsidR="0036635A" w:rsidRPr="00F22468" w:rsidRDefault="00166792" w:rsidP="00166792">
            <w:pPr>
              <w:ind w:firstLineChars="100" w:firstLine="216"/>
              <w:jc w:val="left"/>
              <w:rPr>
                <w:color w:val="FF0000"/>
                <w:u w:val="single"/>
              </w:rPr>
            </w:pPr>
            <w:r w:rsidRPr="00915087">
              <w:rPr>
                <w:rFonts w:hint="eastAsia"/>
                <w:color w:val="000000"/>
                <w:u w:val="single"/>
              </w:rPr>
              <w:t xml:space="preserve">※ </w:t>
            </w:r>
            <w:r w:rsidR="00F22468" w:rsidRPr="00915087">
              <w:rPr>
                <w:rFonts w:hint="eastAsia"/>
                <w:color w:val="000000"/>
                <w:u w:val="single"/>
              </w:rPr>
              <w:t>各助成対象経費には、当該経費に係る消費税及び地方消費税を含めない。</w:t>
            </w:r>
          </w:p>
        </w:tc>
      </w:tr>
    </w:tbl>
    <w:p w14:paraId="63B11233" w14:textId="77777777" w:rsidR="00662440" w:rsidRDefault="002C3CBC" w:rsidP="007D1D3D">
      <w:pPr>
        <w:ind w:left="1080" w:hangingChars="500" w:hanging="1080"/>
      </w:pPr>
      <w:r>
        <w:rPr>
          <w:rFonts w:hint="eastAsia"/>
        </w:rPr>
        <w:t xml:space="preserve">　　</w:t>
      </w:r>
    </w:p>
    <w:p w14:paraId="1B1422D2" w14:textId="77777777" w:rsidR="00662440" w:rsidRDefault="00662440" w:rsidP="007D1D3D">
      <w:pPr>
        <w:ind w:left="1080" w:hangingChars="500" w:hanging="1080"/>
      </w:pPr>
    </w:p>
    <w:p w14:paraId="6E88822A" w14:textId="77777777" w:rsidR="002A56B3" w:rsidRDefault="002C3CBC" w:rsidP="007D1D3D">
      <w:pPr>
        <w:ind w:left="1080" w:hangingChars="500" w:hanging="1080"/>
        <w:rPr>
          <w:b/>
          <w:color w:val="FF0000"/>
        </w:rPr>
      </w:pPr>
      <w:r>
        <w:rPr>
          <w:rFonts w:hint="eastAsia"/>
        </w:rPr>
        <w:t xml:space="preserve">　</w:t>
      </w:r>
    </w:p>
    <w:p w14:paraId="05F68816" w14:textId="77777777" w:rsidR="00120DC5" w:rsidRPr="00FD771F" w:rsidRDefault="00120DC5" w:rsidP="00120DC5">
      <w:pPr>
        <w:spacing w:line="300" w:lineRule="exact"/>
        <w:jc w:val="left"/>
        <w:rPr>
          <w:b/>
          <w:bCs/>
          <w:sz w:val="32"/>
          <w:szCs w:val="32"/>
        </w:rPr>
      </w:pPr>
      <w:r w:rsidRPr="00FD771F">
        <w:rPr>
          <w:rFonts w:hint="eastAsia"/>
          <w:b/>
        </w:rPr>
        <w:t xml:space="preserve">別表２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7"/>
        <w:gridCol w:w="1944"/>
        <w:gridCol w:w="2700"/>
      </w:tblGrid>
      <w:tr w:rsidR="00377845" w:rsidRPr="00FD771F" w14:paraId="169FD06F" w14:textId="77777777" w:rsidTr="00E85AAC">
        <w:trPr>
          <w:trHeight w:val="765"/>
        </w:trPr>
        <w:tc>
          <w:tcPr>
            <w:tcW w:w="2167" w:type="dxa"/>
            <w:tcBorders>
              <w:top w:val="double" w:sz="4" w:space="0" w:color="auto"/>
              <w:left w:val="double" w:sz="4" w:space="0" w:color="auto"/>
              <w:bottom w:val="single" w:sz="4" w:space="0" w:color="auto"/>
              <w:right w:val="single" w:sz="4" w:space="0" w:color="auto"/>
            </w:tcBorders>
            <w:vAlign w:val="center"/>
          </w:tcPr>
          <w:p w14:paraId="5DCF6D29" w14:textId="77777777" w:rsidR="00377845" w:rsidRPr="00FD771F" w:rsidRDefault="00377845" w:rsidP="00120DC5">
            <w:pPr>
              <w:jc w:val="center"/>
            </w:pPr>
            <w:r w:rsidRPr="00FD771F">
              <w:rPr>
                <w:rFonts w:hint="eastAsia"/>
              </w:rPr>
              <w:t>助成率</w:t>
            </w:r>
          </w:p>
        </w:tc>
        <w:tc>
          <w:tcPr>
            <w:tcW w:w="1944" w:type="dxa"/>
            <w:tcBorders>
              <w:top w:val="double" w:sz="4" w:space="0" w:color="auto"/>
              <w:left w:val="single" w:sz="4" w:space="0" w:color="auto"/>
              <w:bottom w:val="single" w:sz="4" w:space="0" w:color="auto"/>
              <w:right w:val="single" w:sz="4" w:space="0" w:color="auto"/>
            </w:tcBorders>
            <w:vAlign w:val="center"/>
          </w:tcPr>
          <w:p w14:paraId="799BAE6F" w14:textId="77777777" w:rsidR="00377845" w:rsidRPr="00FD771F" w:rsidRDefault="00377845" w:rsidP="00120DC5">
            <w:pPr>
              <w:jc w:val="center"/>
            </w:pPr>
            <w:r w:rsidRPr="00FD771F">
              <w:rPr>
                <w:rFonts w:hint="eastAsia"/>
              </w:rPr>
              <w:t>助成金の額</w:t>
            </w:r>
          </w:p>
        </w:tc>
        <w:tc>
          <w:tcPr>
            <w:tcW w:w="2700" w:type="dxa"/>
            <w:tcBorders>
              <w:top w:val="double" w:sz="4" w:space="0" w:color="auto"/>
              <w:left w:val="single" w:sz="4" w:space="0" w:color="auto"/>
              <w:bottom w:val="single" w:sz="4" w:space="0" w:color="auto"/>
              <w:right w:val="double" w:sz="4" w:space="0" w:color="auto"/>
            </w:tcBorders>
            <w:vAlign w:val="center"/>
          </w:tcPr>
          <w:p w14:paraId="647FD1C8" w14:textId="77777777" w:rsidR="00377845" w:rsidRPr="00FD771F" w:rsidRDefault="00377845" w:rsidP="00120DC5">
            <w:pPr>
              <w:jc w:val="center"/>
            </w:pPr>
            <w:r w:rsidRPr="00FD771F">
              <w:rPr>
                <w:rFonts w:hint="eastAsia"/>
              </w:rPr>
              <w:t>委託に要する経費</w:t>
            </w:r>
          </w:p>
        </w:tc>
      </w:tr>
      <w:tr w:rsidR="00377845" w:rsidRPr="00FD771F" w14:paraId="5029DFC6" w14:textId="77777777" w:rsidTr="00E85AAC">
        <w:trPr>
          <w:trHeight w:val="787"/>
        </w:trPr>
        <w:tc>
          <w:tcPr>
            <w:tcW w:w="2167" w:type="dxa"/>
            <w:tcBorders>
              <w:top w:val="single" w:sz="4" w:space="0" w:color="auto"/>
              <w:left w:val="double" w:sz="4" w:space="0" w:color="auto"/>
              <w:bottom w:val="double" w:sz="4" w:space="0" w:color="auto"/>
              <w:right w:val="single" w:sz="4" w:space="0" w:color="auto"/>
            </w:tcBorders>
            <w:vAlign w:val="center"/>
          </w:tcPr>
          <w:p w14:paraId="0C0BDF96" w14:textId="77777777" w:rsidR="00377845" w:rsidRPr="00FD771F" w:rsidRDefault="00377845" w:rsidP="00A3384B">
            <w:pPr>
              <w:jc w:val="center"/>
            </w:pPr>
            <w:r w:rsidRPr="00FD771F">
              <w:rPr>
                <w:rFonts w:hint="eastAsia"/>
              </w:rPr>
              <w:t>4/5以内</w:t>
            </w:r>
          </w:p>
        </w:tc>
        <w:tc>
          <w:tcPr>
            <w:tcW w:w="1944" w:type="dxa"/>
            <w:tcBorders>
              <w:top w:val="single" w:sz="4" w:space="0" w:color="auto"/>
              <w:left w:val="single" w:sz="4" w:space="0" w:color="auto"/>
              <w:bottom w:val="double" w:sz="4" w:space="0" w:color="auto"/>
              <w:right w:val="single" w:sz="4" w:space="0" w:color="auto"/>
            </w:tcBorders>
            <w:vAlign w:val="center"/>
          </w:tcPr>
          <w:p w14:paraId="3E8D25E1" w14:textId="77777777" w:rsidR="00377845" w:rsidRPr="00FD771F" w:rsidRDefault="00377845" w:rsidP="00A3384B">
            <w:pPr>
              <w:jc w:val="center"/>
            </w:pPr>
            <w:r w:rsidRPr="00FD771F">
              <w:rPr>
                <w:rFonts w:hint="eastAsia"/>
              </w:rPr>
              <w:t>100万円以内</w:t>
            </w:r>
          </w:p>
        </w:tc>
        <w:tc>
          <w:tcPr>
            <w:tcW w:w="2700" w:type="dxa"/>
            <w:tcBorders>
              <w:top w:val="single" w:sz="4" w:space="0" w:color="auto"/>
              <w:left w:val="single" w:sz="4" w:space="0" w:color="auto"/>
              <w:bottom w:val="double" w:sz="4" w:space="0" w:color="auto"/>
              <w:right w:val="double" w:sz="4" w:space="0" w:color="auto"/>
            </w:tcBorders>
            <w:vAlign w:val="center"/>
          </w:tcPr>
          <w:p w14:paraId="47F2FEE8" w14:textId="77777777" w:rsidR="00377845" w:rsidRPr="00FD771F" w:rsidRDefault="00377845" w:rsidP="00A3384B">
            <w:pPr>
              <w:jc w:val="center"/>
            </w:pPr>
            <w:r w:rsidRPr="00FD771F">
              <w:rPr>
                <w:rFonts w:hint="eastAsia"/>
              </w:rPr>
              <w:t>9/10以内</w:t>
            </w:r>
          </w:p>
        </w:tc>
      </w:tr>
    </w:tbl>
    <w:p w14:paraId="717A926F" w14:textId="77777777" w:rsidR="00120DC5" w:rsidRPr="00967242" w:rsidRDefault="00120DC5" w:rsidP="00377845">
      <w:pPr>
        <w:ind w:firstLineChars="300" w:firstLine="648"/>
        <w:rPr>
          <w:dstrike/>
          <w:color w:val="FF0000"/>
        </w:rPr>
      </w:pPr>
    </w:p>
    <w:sectPr w:rsidR="00120DC5" w:rsidRPr="00967242" w:rsidSect="000E6A6E">
      <w:footerReference w:type="even" r:id="rId8"/>
      <w:type w:val="continuous"/>
      <w:pgSz w:w="11906" w:h="16838" w:code="9"/>
      <w:pgMar w:top="1418" w:right="1418" w:bottom="1134" w:left="1418" w:header="0" w:footer="851" w:gutter="0"/>
      <w:pgNumType w:fmt="decimalFullWidth" w:start="1"/>
      <w:cols w:space="425"/>
      <w:docGrid w:type="linesAndChars" w:linePitch="338"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74684" w14:textId="77777777" w:rsidR="00915087" w:rsidRDefault="00915087">
      <w:r>
        <w:separator/>
      </w:r>
    </w:p>
  </w:endnote>
  <w:endnote w:type="continuationSeparator" w:id="0">
    <w:p w14:paraId="03FE968F" w14:textId="77777777" w:rsidR="00915087" w:rsidRDefault="00915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CB1F" w14:textId="77777777" w:rsidR="004001AC" w:rsidRDefault="004001A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8ED223B" w14:textId="77777777" w:rsidR="004001AC" w:rsidRDefault="004001A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08E8F" w14:textId="77777777" w:rsidR="00915087" w:rsidRDefault="00915087">
      <w:r>
        <w:separator/>
      </w:r>
    </w:p>
  </w:footnote>
  <w:footnote w:type="continuationSeparator" w:id="0">
    <w:p w14:paraId="68421979" w14:textId="77777777" w:rsidR="00915087" w:rsidRDefault="00915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4B1F"/>
    <w:multiLevelType w:val="hybridMultilevel"/>
    <w:tmpl w:val="7174E450"/>
    <w:lvl w:ilvl="0" w:tplc="C8DC349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414BC9"/>
    <w:multiLevelType w:val="hybridMultilevel"/>
    <w:tmpl w:val="C6C4DDBC"/>
    <w:lvl w:ilvl="0" w:tplc="8C6EBDF4">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2A7873"/>
    <w:multiLevelType w:val="hybridMultilevel"/>
    <w:tmpl w:val="57A4BC88"/>
    <w:lvl w:ilvl="0" w:tplc="01EE5F6E">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A0C71F1"/>
    <w:multiLevelType w:val="hybridMultilevel"/>
    <w:tmpl w:val="59D825DA"/>
    <w:lvl w:ilvl="0" w:tplc="DDC8D5F2">
      <w:start w:val="5"/>
      <w:numFmt w:val="decimalFullWidth"/>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D8D631D"/>
    <w:multiLevelType w:val="hybridMultilevel"/>
    <w:tmpl w:val="4DCAD35A"/>
    <w:lvl w:ilvl="0" w:tplc="3580ED3A">
      <w:start w:val="8"/>
      <w:numFmt w:val="decimalFullWidth"/>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F884DE5"/>
    <w:multiLevelType w:val="hybridMultilevel"/>
    <w:tmpl w:val="5434CEEC"/>
    <w:lvl w:ilvl="0" w:tplc="72884318">
      <w:start w:val="17"/>
      <w:numFmt w:val="decimalFullWidth"/>
      <w:lvlText w:val="第%1条"/>
      <w:lvlJc w:val="left"/>
      <w:pPr>
        <w:tabs>
          <w:tab w:val="num" w:pos="975"/>
        </w:tabs>
        <w:ind w:left="975" w:hanging="9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9F41C9C"/>
    <w:multiLevelType w:val="hybridMultilevel"/>
    <w:tmpl w:val="E5E625AE"/>
    <w:lvl w:ilvl="0" w:tplc="E4C03496">
      <w:start w:val="22"/>
      <w:numFmt w:val="decimalFullWidth"/>
      <w:lvlText w:val="第%1条"/>
      <w:lvlJc w:val="left"/>
      <w:pPr>
        <w:tabs>
          <w:tab w:val="num" w:pos="975"/>
        </w:tabs>
        <w:ind w:left="975" w:hanging="9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0125581"/>
    <w:multiLevelType w:val="hybridMultilevel"/>
    <w:tmpl w:val="8FE85EE8"/>
    <w:lvl w:ilvl="0" w:tplc="EFBECE86">
      <w:start w:val="5"/>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38F3D41"/>
    <w:multiLevelType w:val="hybridMultilevel"/>
    <w:tmpl w:val="4970C532"/>
    <w:lvl w:ilvl="0" w:tplc="300CB550">
      <w:start w:val="1"/>
      <w:numFmt w:val="decimalFullWidth"/>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302E69"/>
    <w:multiLevelType w:val="hybridMultilevel"/>
    <w:tmpl w:val="728CEA22"/>
    <w:lvl w:ilvl="0" w:tplc="75883CAE">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40812995">
    <w:abstractNumId w:val="8"/>
  </w:num>
  <w:num w:numId="2" w16cid:durableId="821505119">
    <w:abstractNumId w:val="3"/>
  </w:num>
  <w:num w:numId="3" w16cid:durableId="1659576691">
    <w:abstractNumId w:val="4"/>
  </w:num>
  <w:num w:numId="4" w16cid:durableId="1624846446">
    <w:abstractNumId w:val="5"/>
  </w:num>
  <w:num w:numId="5" w16cid:durableId="398404381">
    <w:abstractNumId w:val="6"/>
  </w:num>
  <w:num w:numId="6" w16cid:durableId="938441322">
    <w:abstractNumId w:val="2"/>
  </w:num>
  <w:num w:numId="7" w16cid:durableId="308637722">
    <w:abstractNumId w:val="1"/>
  </w:num>
  <w:num w:numId="8" w16cid:durableId="1468356876">
    <w:abstractNumId w:val="0"/>
  </w:num>
  <w:num w:numId="9" w16cid:durableId="2091392732">
    <w:abstractNumId w:val="9"/>
  </w:num>
  <w:num w:numId="10" w16cid:durableId="1578922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9"/>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1C"/>
    <w:rsid w:val="000037C7"/>
    <w:rsid w:val="0004574E"/>
    <w:rsid w:val="00050510"/>
    <w:rsid w:val="00062BE3"/>
    <w:rsid w:val="0007619B"/>
    <w:rsid w:val="00093615"/>
    <w:rsid w:val="00097ECA"/>
    <w:rsid w:val="000B0B8A"/>
    <w:rsid w:val="000B503F"/>
    <w:rsid w:val="000D30EF"/>
    <w:rsid w:val="000E56E8"/>
    <w:rsid w:val="000E6A6E"/>
    <w:rsid w:val="000F3D2D"/>
    <w:rsid w:val="001148ED"/>
    <w:rsid w:val="00120DC5"/>
    <w:rsid w:val="00130CD3"/>
    <w:rsid w:val="00166792"/>
    <w:rsid w:val="00180772"/>
    <w:rsid w:val="00180C69"/>
    <w:rsid w:val="001857FB"/>
    <w:rsid w:val="001938A0"/>
    <w:rsid w:val="001E4F82"/>
    <w:rsid w:val="001E693E"/>
    <w:rsid w:val="00202E76"/>
    <w:rsid w:val="002213FF"/>
    <w:rsid w:val="00233699"/>
    <w:rsid w:val="002435F4"/>
    <w:rsid w:val="0025745B"/>
    <w:rsid w:val="00266969"/>
    <w:rsid w:val="002772D1"/>
    <w:rsid w:val="00280516"/>
    <w:rsid w:val="002A56B3"/>
    <w:rsid w:val="002B08AF"/>
    <w:rsid w:val="002C3CBC"/>
    <w:rsid w:val="002C3DE3"/>
    <w:rsid w:val="0036635A"/>
    <w:rsid w:val="00377845"/>
    <w:rsid w:val="00386895"/>
    <w:rsid w:val="003B1A99"/>
    <w:rsid w:val="003E76BA"/>
    <w:rsid w:val="004001AC"/>
    <w:rsid w:val="00417D6F"/>
    <w:rsid w:val="004557AF"/>
    <w:rsid w:val="004841E2"/>
    <w:rsid w:val="004B4B9B"/>
    <w:rsid w:val="004C0EAF"/>
    <w:rsid w:val="004C7285"/>
    <w:rsid w:val="004F1CFA"/>
    <w:rsid w:val="004F2CCC"/>
    <w:rsid w:val="00517069"/>
    <w:rsid w:val="00526FFD"/>
    <w:rsid w:val="00553257"/>
    <w:rsid w:val="0058059C"/>
    <w:rsid w:val="00587BBD"/>
    <w:rsid w:val="005E4ED7"/>
    <w:rsid w:val="0060402A"/>
    <w:rsid w:val="006123DC"/>
    <w:rsid w:val="00627045"/>
    <w:rsid w:val="0064110A"/>
    <w:rsid w:val="006423F9"/>
    <w:rsid w:val="00646DB7"/>
    <w:rsid w:val="00662440"/>
    <w:rsid w:val="006862A5"/>
    <w:rsid w:val="006B3D23"/>
    <w:rsid w:val="006C081C"/>
    <w:rsid w:val="006C5BE8"/>
    <w:rsid w:val="006C7BF8"/>
    <w:rsid w:val="006D56D5"/>
    <w:rsid w:val="0070512B"/>
    <w:rsid w:val="007239D0"/>
    <w:rsid w:val="00724C27"/>
    <w:rsid w:val="00771615"/>
    <w:rsid w:val="007B7094"/>
    <w:rsid w:val="007C6048"/>
    <w:rsid w:val="007D1D3D"/>
    <w:rsid w:val="007E077A"/>
    <w:rsid w:val="007E485B"/>
    <w:rsid w:val="007E5349"/>
    <w:rsid w:val="00813826"/>
    <w:rsid w:val="00820FC4"/>
    <w:rsid w:val="0082499B"/>
    <w:rsid w:val="008273F1"/>
    <w:rsid w:val="008551A0"/>
    <w:rsid w:val="008A6D93"/>
    <w:rsid w:val="008D4DA7"/>
    <w:rsid w:val="008E01BB"/>
    <w:rsid w:val="009046CB"/>
    <w:rsid w:val="00913267"/>
    <w:rsid w:val="00915087"/>
    <w:rsid w:val="00932525"/>
    <w:rsid w:val="00964B3C"/>
    <w:rsid w:val="00967242"/>
    <w:rsid w:val="00980D7F"/>
    <w:rsid w:val="009D109D"/>
    <w:rsid w:val="009D51DA"/>
    <w:rsid w:val="009F755A"/>
    <w:rsid w:val="00A02E17"/>
    <w:rsid w:val="00A204B5"/>
    <w:rsid w:val="00A2752F"/>
    <w:rsid w:val="00A3384B"/>
    <w:rsid w:val="00A57CA9"/>
    <w:rsid w:val="00A66284"/>
    <w:rsid w:val="00A80AEB"/>
    <w:rsid w:val="00A87286"/>
    <w:rsid w:val="00A908B6"/>
    <w:rsid w:val="00A91EFD"/>
    <w:rsid w:val="00A9470A"/>
    <w:rsid w:val="00AB4FD2"/>
    <w:rsid w:val="00AD436C"/>
    <w:rsid w:val="00AF2A1F"/>
    <w:rsid w:val="00B400A9"/>
    <w:rsid w:val="00B52F20"/>
    <w:rsid w:val="00B614B5"/>
    <w:rsid w:val="00B76283"/>
    <w:rsid w:val="00B874B1"/>
    <w:rsid w:val="00BA10A0"/>
    <w:rsid w:val="00BC2805"/>
    <w:rsid w:val="00BC30FE"/>
    <w:rsid w:val="00BC4AC5"/>
    <w:rsid w:val="00BD5499"/>
    <w:rsid w:val="00BE7342"/>
    <w:rsid w:val="00C01E27"/>
    <w:rsid w:val="00C15E83"/>
    <w:rsid w:val="00C27092"/>
    <w:rsid w:val="00C8425B"/>
    <w:rsid w:val="00C87A31"/>
    <w:rsid w:val="00C9786B"/>
    <w:rsid w:val="00CA544E"/>
    <w:rsid w:val="00CD3141"/>
    <w:rsid w:val="00CF02EA"/>
    <w:rsid w:val="00D248BF"/>
    <w:rsid w:val="00D475D3"/>
    <w:rsid w:val="00D53051"/>
    <w:rsid w:val="00D56CFE"/>
    <w:rsid w:val="00D64069"/>
    <w:rsid w:val="00D641A0"/>
    <w:rsid w:val="00D7264C"/>
    <w:rsid w:val="00D8309C"/>
    <w:rsid w:val="00D839AA"/>
    <w:rsid w:val="00DA1DF8"/>
    <w:rsid w:val="00DA6DF8"/>
    <w:rsid w:val="00DB2065"/>
    <w:rsid w:val="00DC4FFB"/>
    <w:rsid w:val="00DC7331"/>
    <w:rsid w:val="00DF0F67"/>
    <w:rsid w:val="00E07A10"/>
    <w:rsid w:val="00E24586"/>
    <w:rsid w:val="00E85AAC"/>
    <w:rsid w:val="00E93D5A"/>
    <w:rsid w:val="00EE145B"/>
    <w:rsid w:val="00EF303C"/>
    <w:rsid w:val="00F10DDB"/>
    <w:rsid w:val="00F22468"/>
    <w:rsid w:val="00F7750D"/>
    <w:rsid w:val="00FD771F"/>
    <w:rsid w:val="00FD7B30"/>
    <w:rsid w:val="00FE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8782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table" w:styleId="a6">
    <w:name w:val="Table Grid"/>
    <w:basedOn w:val="a1"/>
    <w:rsid w:val="007239D0"/>
    <w:pPr>
      <w:widowControl w:val="0"/>
      <w:spacing w:line="214"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8D4DA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91F28-1F4F-4A3E-95E3-87517CF67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3423</Words>
  <Characters>317</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2023-05-30T07:12:00Z</dcterms:created>
  <dcterms:modified xsi:type="dcterms:W3CDTF">2023-05-31T02:21:00Z</dcterms:modified>
</cp:coreProperties>
</file>